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F5161" w14:textId="77777777" w:rsidR="0075392F" w:rsidRPr="00AD52F2" w:rsidRDefault="0075392F" w:rsidP="008F3526"/>
    <w:tbl>
      <w:tblPr>
        <w:tblpPr w:leftFromText="180" w:rightFromText="180" w:vertAnchor="text" w:horzAnchor="margin" w:tblpY="46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9"/>
        <w:gridCol w:w="3402"/>
      </w:tblGrid>
      <w:tr w:rsidR="0075392F" w:rsidRPr="00FB62D5" w14:paraId="5A09D62E" w14:textId="77777777" w:rsidTr="0294539F">
        <w:tc>
          <w:tcPr>
            <w:tcW w:w="5949" w:type="dxa"/>
          </w:tcPr>
          <w:p w14:paraId="6C01BBB2" w14:textId="77777777" w:rsidR="0075392F" w:rsidRPr="00FB62D5" w:rsidRDefault="0075392F" w:rsidP="00FB1F95">
            <w:pPr>
              <w:overflowPunct w:val="0"/>
              <w:autoSpaceDE w:val="0"/>
              <w:autoSpaceDN w:val="0"/>
              <w:adjustRightInd w:val="0"/>
              <w:spacing w:before="100" w:beforeAutospacing="1" w:after="100" w:afterAutospacing="1" w:line="360" w:lineRule="auto"/>
              <w:jc w:val="lowKashida"/>
              <w:textAlignment w:val="baseline"/>
              <w:outlineLvl w:val="0"/>
              <w:rPr>
                <w:rFonts w:asciiTheme="minorHAnsi" w:hAnsiTheme="minorHAnsi" w:cstheme="minorHAnsi"/>
                <w:b/>
                <w:bCs/>
                <w:szCs w:val="22"/>
              </w:rPr>
            </w:pPr>
          </w:p>
          <w:p w14:paraId="71FB2E77" w14:textId="408937A4" w:rsidR="00F4692E" w:rsidRDefault="00183837" w:rsidP="714B922D">
            <w:pPr>
              <w:overflowPunct w:val="0"/>
              <w:autoSpaceDE w:val="0"/>
              <w:autoSpaceDN w:val="0"/>
              <w:adjustRightInd w:val="0"/>
              <w:textAlignment w:val="baseline"/>
              <w:rPr>
                <w:rFonts w:asciiTheme="minorHAnsi" w:hAnsiTheme="minorHAnsi" w:cstheme="minorBidi"/>
                <w:b/>
                <w:bCs/>
                <w:color w:val="FF0000"/>
                <w:sz w:val="56"/>
                <w:szCs w:val="56"/>
                <w:lang w:eastAsia="en-US"/>
              </w:rPr>
            </w:pPr>
            <w:r w:rsidRPr="714B922D">
              <w:rPr>
                <w:rFonts w:asciiTheme="minorHAnsi" w:hAnsiTheme="minorHAnsi" w:cstheme="minorBidi"/>
                <w:b/>
                <w:bCs/>
                <w:sz w:val="56"/>
                <w:szCs w:val="56"/>
                <w:lang w:eastAsia="en-US"/>
              </w:rPr>
              <w:t>LOW LEVEL CONCERNS</w:t>
            </w:r>
            <w:r w:rsidR="00A91C65" w:rsidRPr="714B922D">
              <w:rPr>
                <w:rFonts w:asciiTheme="minorHAnsi" w:hAnsiTheme="minorHAnsi" w:cstheme="minorBidi"/>
                <w:b/>
                <w:bCs/>
                <w:sz w:val="56"/>
                <w:szCs w:val="56"/>
                <w:lang w:eastAsia="en-US"/>
              </w:rPr>
              <w:t xml:space="preserve"> </w:t>
            </w:r>
            <w:r w:rsidR="00794F92">
              <w:rPr>
                <w:rFonts w:asciiTheme="minorHAnsi" w:hAnsiTheme="minorHAnsi" w:cstheme="minorBidi"/>
                <w:b/>
                <w:bCs/>
                <w:sz w:val="56"/>
                <w:szCs w:val="56"/>
                <w:lang w:eastAsia="en-US"/>
              </w:rPr>
              <w:t xml:space="preserve">Policy </w:t>
            </w:r>
            <w:r w:rsidR="003661D8">
              <w:rPr>
                <w:rFonts w:asciiTheme="minorHAnsi" w:hAnsiTheme="minorHAnsi" w:cstheme="minorBidi"/>
                <w:b/>
                <w:bCs/>
                <w:sz w:val="56"/>
                <w:szCs w:val="56"/>
                <w:lang w:eastAsia="en-US"/>
              </w:rPr>
              <w:t xml:space="preserve">for The Children’s Trust School </w:t>
            </w:r>
            <w:r w:rsidR="00F4692E" w:rsidRPr="714B922D">
              <w:rPr>
                <w:rFonts w:asciiTheme="minorHAnsi" w:hAnsiTheme="minorHAnsi" w:cstheme="minorBidi"/>
                <w:b/>
                <w:bCs/>
                <w:color w:val="FF0000"/>
                <w:sz w:val="56"/>
                <w:szCs w:val="56"/>
                <w:lang w:eastAsia="en-US"/>
              </w:rPr>
              <w:t xml:space="preserve"> </w:t>
            </w:r>
          </w:p>
          <w:p w14:paraId="4C327494" w14:textId="49071C6C" w:rsidR="00F4692E" w:rsidRPr="00F4692E" w:rsidRDefault="00F4692E" w:rsidP="714B922D">
            <w:pPr>
              <w:overflowPunct w:val="0"/>
              <w:autoSpaceDE w:val="0"/>
              <w:autoSpaceDN w:val="0"/>
              <w:adjustRightInd w:val="0"/>
              <w:textAlignment w:val="baseline"/>
              <w:rPr>
                <w:rFonts w:asciiTheme="minorHAnsi" w:hAnsiTheme="minorHAnsi" w:cstheme="minorBidi"/>
                <w:b/>
                <w:bCs/>
                <w:color w:val="FF0000"/>
                <w:lang w:eastAsia="en-US"/>
              </w:rPr>
            </w:pPr>
          </w:p>
          <w:p w14:paraId="46AF3A97" w14:textId="36CD3C4D" w:rsidR="0075392F" w:rsidRPr="00FB62D5" w:rsidRDefault="00EE798E" w:rsidP="00FB1F95">
            <w:pPr>
              <w:overflowPunct w:val="0"/>
              <w:autoSpaceDE w:val="0"/>
              <w:autoSpaceDN w:val="0"/>
              <w:adjustRightInd w:val="0"/>
              <w:spacing w:before="100" w:beforeAutospacing="1" w:after="100" w:afterAutospacing="1" w:line="360" w:lineRule="auto"/>
              <w:jc w:val="lowKashida"/>
              <w:textAlignment w:val="baseline"/>
              <w:outlineLvl w:val="0"/>
              <w:rPr>
                <w:rFonts w:asciiTheme="minorHAnsi" w:hAnsiTheme="minorHAnsi" w:cstheme="minorHAnsi"/>
                <w:bCs/>
                <w:szCs w:val="22"/>
              </w:rPr>
            </w:pPr>
            <w:r>
              <w:rPr>
                <w:rFonts w:asciiTheme="minorHAnsi" w:hAnsiTheme="minorHAnsi" w:cstheme="minorHAnsi"/>
                <w:bCs/>
                <w:szCs w:val="22"/>
              </w:rPr>
              <w:t>2.0</w:t>
            </w:r>
          </w:p>
        </w:tc>
        <w:tc>
          <w:tcPr>
            <w:tcW w:w="3402" w:type="dxa"/>
          </w:tcPr>
          <w:p w14:paraId="4B67911D" w14:textId="77777777" w:rsidR="0075392F" w:rsidRPr="00FB62D5" w:rsidRDefault="0075392F" w:rsidP="00FB1F95">
            <w:pPr>
              <w:overflowPunct w:val="0"/>
              <w:autoSpaceDE w:val="0"/>
              <w:autoSpaceDN w:val="0"/>
              <w:adjustRightInd w:val="0"/>
              <w:spacing w:before="100" w:beforeAutospacing="1" w:after="100" w:afterAutospacing="1" w:line="360" w:lineRule="auto"/>
              <w:jc w:val="lowKashida"/>
              <w:textAlignment w:val="baseline"/>
              <w:outlineLvl w:val="0"/>
              <w:rPr>
                <w:rFonts w:asciiTheme="minorHAnsi" w:hAnsiTheme="minorHAnsi" w:cstheme="minorHAnsi"/>
                <w:noProof/>
                <w:szCs w:val="22"/>
              </w:rPr>
            </w:pPr>
          </w:p>
          <w:p w14:paraId="5F36F2B4" w14:textId="77777777" w:rsidR="0075392F" w:rsidRPr="00FB62D5" w:rsidRDefault="0075392F" w:rsidP="1E378E85">
            <w:pPr>
              <w:overflowPunct w:val="0"/>
              <w:autoSpaceDE w:val="0"/>
              <w:autoSpaceDN w:val="0"/>
              <w:adjustRightInd w:val="0"/>
              <w:spacing w:before="100" w:beforeAutospacing="1" w:after="100" w:afterAutospacing="1" w:line="360" w:lineRule="auto"/>
              <w:jc w:val="distribute"/>
              <w:textAlignment w:val="baseline"/>
              <w:outlineLvl w:val="0"/>
              <w:rPr>
                <w:rFonts w:asciiTheme="minorHAnsi" w:hAnsiTheme="minorHAnsi" w:cstheme="minorBidi"/>
                <w:szCs w:val="22"/>
              </w:rPr>
            </w:pPr>
            <w:r>
              <w:rPr>
                <w:noProof/>
              </w:rPr>
              <w:drawing>
                <wp:inline distT="0" distB="0" distL="0" distR="0" wp14:anchorId="7187A014" wp14:editId="28C24A78">
                  <wp:extent cx="1628775" cy="847725"/>
                  <wp:effectExtent l="0" t="0" r="9525" b="9525"/>
                  <wp:docPr id="1" name="Picture 6" descr="U:\~PHOTOSHOPS\~Logos\TCT Logos\CMYK Versions\TCT_Logo_2014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1" cstate="print">
                            <a:extLst>
                              <a:ext uri="{28A0092B-C50C-407E-A947-70E740481C1C}">
                                <a14:useLocalDpi xmlns:a14="http://schemas.microsoft.com/office/drawing/2010/main" val="0"/>
                              </a:ext>
                            </a:extLst>
                          </a:blip>
                          <a:srcRect l="4318" t="5708" r="4153" b="7768"/>
                          <a:stretch>
                            <a:fillRect/>
                          </a:stretch>
                        </pic:blipFill>
                        <pic:spPr>
                          <a:xfrm>
                            <a:off x="0" y="0"/>
                            <a:ext cx="1628775" cy="847725"/>
                          </a:xfrm>
                          <a:prstGeom prst="rect">
                            <a:avLst/>
                          </a:prstGeom>
                        </pic:spPr>
                      </pic:pic>
                    </a:graphicData>
                  </a:graphic>
                </wp:inline>
              </w:drawing>
            </w:r>
          </w:p>
        </w:tc>
      </w:tr>
      <w:tr w:rsidR="0075392F" w:rsidRPr="00FB62D5" w14:paraId="25796058" w14:textId="77777777" w:rsidTr="0294539F">
        <w:tc>
          <w:tcPr>
            <w:tcW w:w="5949" w:type="dxa"/>
          </w:tcPr>
          <w:p w14:paraId="1A679026" w14:textId="77777777" w:rsidR="0075392F" w:rsidRDefault="0075392F" w:rsidP="009B3198">
            <w:pPr>
              <w:tabs>
                <w:tab w:val="left" w:pos="3600"/>
              </w:tabs>
              <w:overflowPunct w:val="0"/>
              <w:autoSpaceDE w:val="0"/>
              <w:autoSpaceDN w:val="0"/>
              <w:adjustRightInd w:val="0"/>
              <w:spacing w:before="100" w:beforeAutospacing="1" w:after="100" w:afterAutospacing="1" w:line="360" w:lineRule="auto"/>
              <w:jc w:val="lowKashida"/>
              <w:textAlignment w:val="baseline"/>
              <w:outlineLvl w:val="0"/>
              <w:rPr>
                <w:rFonts w:asciiTheme="minorHAnsi" w:hAnsiTheme="minorHAnsi" w:cstheme="minorHAnsi"/>
                <w:b/>
                <w:bCs/>
                <w:sz w:val="28"/>
                <w:szCs w:val="28"/>
              </w:rPr>
            </w:pPr>
            <w:r>
              <w:rPr>
                <w:rFonts w:asciiTheme="minorHAnsi" w:hAnsiTheme="minorHAnsi" w:cstheme="minorHAnsi"/>
                <w:b/>
                <w:bCs/>
                <w:sz w:val="28"/>
                <w:szCs w:val="28"/>
              </w:rPr>
              <w:t>Lead Director</w:t>
            </w:r>
          </w:p>
          <w:p w14:paraId="7FCB6CC9" w14:textId="26F9B2D8" w:rsidR="009B3198" w:rsidRPr="009B3198" w:rsidRDefault="5D112692" w:rsidP="5C3CBC59">
            <w:pPr>
              <w:tabs>
                <w:tab w:val="left" w:pos="3600"/>
              </w:tabs>
              <w:overflowPunct w:val="0"/>
              <w:autoSpaceDE w:val="0"/>
              <w:autoSpaceDN w:val="0"/>
              <w:adjustRightInd w:val="0"/>
              <w:spacing w:before="100" w:beforeAutospacing="1" w:after="100" w:afterAutospacing="1" w:line="360" w:lineRule="auto"/>
              <w:jc w:val="lowKashida"/>
              <w:textAlignment w:val="baseline"/>
              <w:outlineLvl w:val="0"/>
              <w:rPr>
                <w:rFonts w:asciiTheme="minorHAnsi" w:hAnsiTheme="minorHAnsi" w:cstheme="minorBidi"/>
                <w:szCs w:val="22"/>
              </w:rPr>
            </w:pPr>
            <w:r w:rsidRPr="5C3CBC59">
              <w:rPr>
                <w:rFonts w:asciiTheme="minorHAnsi" w:hAnsiTheme="minorHAnsi" w:cstheme="minorBidi"/>
                <w:szCs w:val="22"/>
              </w:rPr>
              <w:t xml:space="preserve">Melanie Burrough </w:t>
            </w:r>
          </w:p>
        </w:tc>
        <w:tc>
          <w:tcPr>
            <w:tcW w:w="3402" w:type="dxa"/>
          </w:tcPr>
          <w:p w14:paraId="3A195946" w14:textId="77777777" w:rsidR="0075392F" w:rsidRDefault="0075392F" w:rsidP="00FB1F95">
            <w:pPr>
              <w:overflowPunct w:val="0"/>
              <w:autoSpaceDE w:val="0"/>
              <w:autoSpaceDN w:val="0"/>
              <w:adjustRightInd w:val="0"/>
              <w:spacing w:before="100" w:beforeAutospacing="1" w:after="100" w:afterAutospacing="1" w:line="360" w:lineRule="auto"/>
              <w:jc w:val="lowKashida"/>
              <w:textAlignment w:val="baseline"/>
              <w:outlineLvl w:val="0"/>
              <w:rPr>
                <w:rFonts w:asciiTheme="minorHAnsi" w:hAnsiTheme="minorHAnsi" w:cstheme="minorHAnsi"/>
                <w:b/>
                <w:bCs/>
                <w:sz w:val="28"/>
                <w:szCs w:val="28"/>
              </w:rPr>
            </w:pPr>
            <w:r>
              <w:rPr>
                <w:rFonts w:asciiTheme="minorHAnsi" w:hAnsiTheme="minorHAnsi" w:cstheme="minorHAnsi"/>
                <w:b/>
                <w:bCs/>
                <w:sz w:val="28"/>
                <w:szCs w:val="28"/>
              </w:rPr>
              <w:t>Date Reviewed</w:t>
            </w:r>
          </w:p>
          <w:p w14:paraId="7982AED0" w14:textId="039F62E1" w:rsidR="0075392F" w:rsidRPr="0040705F" w:rsidRDefault="0075392F" w:rsidP="643B90F0">
            <w:pPr>
              <w:overflowPunct w:val="0"/>
              <w:autoSpaceDE w:val="0"/>
              <w:autoSpaceDN w:val="0"/>
              <w:adjustRightInd w:val="0"/>
              <w:spacing w:before="100" w:beforeAutospacing="1" w:after="100" w:afterAutospacing="1" w:line="360" w:lineRule="auto"/>
              <w:jc w:val="lowKashida"/>
              <w:textAlignment w:val="baseline"/>
              <w:outlineLvl w:val="0"/>
              <w:rPr>
                <w:rFonts w:asciiTheme="minorHAnsi" w:hAnsiTheme="minorHAnsi" w:cstheme="minorBidi"/>
              </w:rPr>
            </w:pPr>
          </w:p>
        </w:tc>
      </w:tr>
      <w:tr w:rsidR="0075392F" w:rsidRPr="00FB62D5" w14:paraId="0A2B502F" w14:textId="77777777" w:rsidTr="0294539F">
        <w:tc>
          <w:tcPr>
            <w:tcW w:w="5949" w:type="dxa"/>
          </w:tcPr>
          <w:p w14:paraId="3C71D055" w14:textId="77777777" w:rsidR="0075392F" w:rsidRPr="00EB0E34" w:rsidRDefault="0075392F" w:rsidP="00FB1F95">
            <w:pPr>
              <w:tabs>
                <w:tab w:val="left" w:pos="3600"/>
              </w:tabs>
              <w:overflowPunct w:val="0"/>
              <w:autoSpaceDE w:val="0"/>
              <w:autoSpaceDN w:val="0"/>
              <w:adjustRightInd w:val="0"/>
              <w:spacing w:before="100" w:beforeAutospacing="1" w:after="100" w:afterAutospacing="1" w:line="360" w:lineRule="auto"/>
              <w:jc w:val="lowKashida"/>
              <w:textAlignment w:val="baseline"/>
              <w:outlineLvl w:val="0"/>
              <w:rPr>
                <w:rFonts w:asciiTheme="minorHAnsi" w:hAnsiTheme="minorHAnsi" w:cstheme="minorHAnsi"/>
                <w:b/>
                <w:bCs/>
                <w:sz w:val="28"/>
                <w:szCs w:val="28"/>
              </w:rPr>
            </w:pPr>
            <w:r>
              <w:rPr>
                <w:rFonts w:asciiTheme="minorHAnsi" w:hAnsiTheme="minorHAnsi" w:cstheme="minorHAnsi"/>
                <w:b/>
                <w:bCs/>
                <w:sz w:val="28"/>
                <w:szCs w:val="28"/>
              </w:rPr>
              <w:t xml:space="preserve">Lead </w:t>
            </w:r>
            <w:r w:rsidRPr="00EB0E34">
              <w:rPr>
                <w:rFonts w:asciiTheme="minorHAnsi" w:hAnsiTheme="minorHAnsi" w:cstheme="minorHAnsi"/>
                <w:b/>
                <w:bCs/>
                <w:sz w:val="28"/>
                <w:szCs w:val="28"/>
              </w:rPr>
              <w:t>Author</w:t>
            </w:r>
            <w:r>
              <w:rPr>
                <w:rFonts w:asciiTheme="minorHAnsi" w:hAnsiTheme="minorHAnsi" w:cstheme="minorHAnsi"/>
                <w:b/>
                <w:bCs/>
                <w:sz w:val="28"/>
                <w:szCs w:val="28"/>
              </w:rPr>
              <w:t>(</w:t>
            </w:r>
            <w:r w:rsidRPr="00EB0E34">
              <w:rPr>
                <w:rFonts w:asciiTheme="minorHAnsi" w:hAnsiTheme="minorHAnsi" w:cstheme="minorHAnsi"/>
                <w:b/>
                <w:bCs/>
                <w:sz w:val="28"/>
                <w:szCs w:val="28"/>
              </w:rPr>
              <w:t>s</w:t>
            </w:r>
            <w:r>
              <w:rPr>
                <w:rFonts w:asciiTheme="minorHAnsi" w:hAnsiTheme="minorHAnsi" w:cstheme="minorHAnsi"/>
                <w:b/>
                <w:bCs/>
                <w:sz w:val="28"/>
                <w:szCs w:val="28"/>
              </w:rPr>
              <w:t>)</w:t>
            </w:r>
          </w:p>
          <w:p w14:paraId="4EA7D843" w14:textId="56EE4474" w:rsidR="0075392F" w:rsidRDefault="7EAE29D3" w:rsidP="49ACE868">
            <w:pPr>
              <w:tabs>
                <w:tab w:val="left" w:pos="3600"/>
              </w:tabs>
              <w:overflowPunct w:val="0"/>
              <w:autoSpaceDE w:val="0"/>
              <w:autoSpaceDN w:val="0"/>
              <w:adjustRightInd w:val="0"/>
              <w:textAlignment w:val="baseline"/>
              <w:rPr>
                <w:rFonts w:asciiTheme="minorHAnsi" w:hAnsiTheme="minorHAnsi" w:cstheme="minorBidi"/>
              </w:rPr>
            </w:pPr>
            <w:r w:rsidRPr="49ACE868">
              <w:rPr>
                <w:rFonts w:asciiTheme="minorHAnsi" w:hAnsiTheme="minorHAnsi" w:cstheme="minorBidi"/>
              </w:rPr>
              <w:t>Launa Randles</w:t>
            </w:r>
          </w:p>
          <w:p w14:paraId="2C7D2262" w14:textId="77777777" w:rsidR="00070157" w:rsidRDefault="00070157" w:rsidP="643B90F0">
            <w:pPr>
              <w:tabs>
                <w:tab w:val="left" w:pos="3600"/>
              </w:tabs>
              <w:overflowPunct w:val="0"/>
              <w:autoSpaceDE w:val="0"/>
              <w:autoSpaceDN w:val="0"/>
              <w:adjustRightInd w:val="0"/>
              <w:textAlignment w:val="baseline"/>
              <w:rPr>
                <w:rFonts w:asciiTheme="minorHAnsi" w:hAnsiTheme="minorHAnsi" w:cstheme="minorBidi"/>
              </w:rPr>
            </w:pPr>
          </w:p>
          <w:p w14:paraId="2E1354B0" w14:textId="6C1463BE" w:rsidR="00070157" w:rsidRDefault="00070157" w:rsidP="643B90F0">
            <w:pPr>
              <w:tabs>
                <w:tab w:val="left" w:pos="3600"/>
              </w:tabs>
              <w:overflowPunct w:val="0"/>
              <w:autoSpaceDE w:val="0"/>
              <w:autoSpaceDN w:val="0"/>
              <w:adjustRightInd w:val="0"/>
              <w:textAlignment w:val="baseline"/>
              <w:rPr>
                <w:rFonts w:asciiTheme="minorHAnsi" w:hAnsiTheme="minorHAnsi" w:cstheme="minorBidi"/>
                <w:b/>
                <w:bCs/>
                <w:sz w:val="28"/>
                <w:szCs w:val="28"/>
              </w:rPr>
            </w:pPr>
            <w:r w:rsidRPr="49ACE868">
              <w:rPr>
                <w:rFonts w:asciiTheme="minorHAnsi" w:hAnsiTheme="minorHAnsi" w:cstheme="minorBidi"/>
                <w:b/>
                <w:bCs/>
                <w:sz w:val="28"/>
                <w:szCs w:val="28"/>
              </w:rPr>
              <w:t xml:space="preserve">Critical readers </w:t>
            </w:r>
          </w:p>
          <w:p w14:paraId="05C25D65" w14:textId="563A0D15" w:rsidR="256D4050" w:rsidRPr="0012354B" w:rsidRDefault="1B677D6E" w:rsidP="5C3CBC59">
            <w:pPr>
              <w:tabs>
                <w:tab w:val="left" w:pos="3600"/>
              </w:tabs>
              <w:rPr>
                <w:rFonts w:asciiTheme="minorHAnsi" w:hAnsiTheme="minorHAnsi" w:cstheme="minorBidi"/>
                <w:szCs w:val="22"/>
                <w:lang w:val="de-DE"/>
              </w:rPr>
            </w:pPr>
            <w:r w:rsidRPr="0012354B">
              <w:rPr>
                <w:rFonts w:asciiTheme="minorHAnsi" w:hAnsiTheme="minorHAnsi" w:cstheme="minorBidi"/>
                <w:szCs w:val="22"/>
                <w:lang w:val="de-DE"/>
              </w:rPr>
              <w:t>Robin Bertrand</w:t>
            </w:r>
          </w:p>
          <w:p w14:paraId="4465F4F7" w14:textId="7CA6D957" w:rsidR="77C9FC70" w:rsidRPr="0012354B" w:rsidRDefault="0AA5B518" w:rsidP="5C3CBC59">
            <w:pPr>
              <w:tabs>
                <w:tab w:val="left" w:pos="3600"/>
              </w:tabs>
              <w:rPr>
                <w:rFonts w:asciiTheme="minorHAnsi" w:hAnsiTheme="minorHAnsi" w:cstheme="minorBidi"/>
                <w:szCs w:val="22"/>
                <w:lang w:val="de-DE"/>
              </w:rPr>
            </w:pPr>
            <w:r w:rsidRPr="0012354B">
              <w:rPr>
                <w:rFonts w:asciiTheme="minorHAnsi" w:hAnsiTheme="minorHAnsi" w:cstheme="minorBidi"/>
                <w:szCs w:val="22"/>
                <w:lang w:val="de-DE"/>
              </w:rPr>
              <w:t xml:space="preserve">Elaine Lush </w:t>
            </w:r>
          </w:p>
          <w:p w14:paraId="54EB301A" w14:textId="2251A185" w:rsidR="58682D95" w:rsidRPr="0012354B" w:rsidRDefault="5AD7F574" w:rsidP="5C3CBC59">
            <w:pPr>
              <w:tabs>
                <w:tab w:val="left" w:pos="3600"/>
              </w:tabs>
              <w:rPr>
                <w:rFonts w:asciiTheme="minorHAnsi" w:hAnsiTheme="minorHAnsi" w:cstheme="minorBidi"/>
                <w:szCs w:val="22"/>
                <w:lang w:val="de-DE"/>
              </w:rPr>
            </w:pPr>
            <w:r w:rsidRPr="0012354B">
              <w:rPr>
                <w:rFonts w:asciiTheme="minorHAnsi" w:hAnsiTheme="minorHAnsi" w:cstheme="minorBidi"/>
                <w:szCs w:val="22"/>
                <w:lang w:val="de-DE"/>
              </w:rPr>
              <w:t xml:space="preserve">DDSL </w:t>
            </w:r>
            <w:proofErr w:type="spellStart"/>
            <w:r w:rsidRPr="0012354B">
              <w:rPr>
                <w:rFonts w:asciiTheme="minorHAnsi" w:hAnsiTheme="minorHAnsi" w:cstheme="minorBidi"/>
                <w:szCs w:val="22"/>
                <w:lang w:val="de-DE"/>
              </w:rPr>
              <w:t>team</w:t>
            </w:r>
            <w:proofErr w:type="spellEnd"/>
            <w:r w:rsidRPr="0012354B">
              <w:rPr>
                <w:rFonts w:asciiTheme="minorHAnsi" w:hAnsiTheme="minorHAnsi" w:cstheme="minorBidi"/>
                <w:szCs w:val="22"/>
                <w:lang w:val="de-DE"/>
              </w:rPr>
              <w:t xml:space="preserve"> </w:t>
            </w:r>
          </w:p>
          <w:p w14:paraId="5BE4E74E" w14:textId="24D2258C" w:rsidR="5B6F2854" w:rsidRDefault="5B6F2854" w:rsidP="5C3CBC59">
            <w:pPr>
              <w:tabs>
                <w:tab w:val="left" w:pos="3600"/>
              </w:tabs>
              <w:rPr>
                <w:rFonts w:asciiTheme="minorHAnsi" w:hAnsiTheme="minorHAnsi" w:cstheme="minorBidi"/>
                <w:szCs w:val="22"/>
              </w:rPr>
            </w:pPr>
            <w:r w:rsidRPr="5C3CBC59">
              <w:rPr>
                <w:rFonts w:asciiTheme="minorHAnsi" w:hAnsiTheme="minorHAnsi" w:cstheme="minorBidi"/>
                <w:szCs w:val="22"/>
              </w:rPr>
              <w:t xml:space="preserve">Kirsten Mackison </w:t>
            </w:r>
          </w:p>
          <w:p w14:paraId="755227D7" w14:textId="14A111F4" w:rsidR="00070157" w:rsidRPr="00070157" w:rsidRDefault="00070157" w:rsidP="643B90F0">
            <w:pPr>
              <w:tabs>
                <w:tab w:val="left" w:pos="3600"/>
              </w:tabs>
              <w:overflowPunct w:val="0"/>
              <w:autoSpaceDE w:val="0"/>
              <w:autoSpaceDN w:val="0"/>
              <w:adjustRightInd w:val="0"/>
              <w:textAlignment w:val="baseline"/>
              <w:rPr>
                <w:rFonts w:asciiTheme="minorHAnsi" w:hAnsiTheme="minorHAnsi" w:cstheme="minorBidi"/>
                <w:szCs w:val="22"/>
              </w:rPr>
            </w:pPr>
            <w:r>
              <w:rPr>
                <w:rFonts w:asciiTheme="minorHAnsi" w:hAnsiTheme="minorHAnsi" w:cstheme="minorBidi"/>
                <w:szCs w:val="22"/>
              </w:rPr>
              <w:t xml:space="preserve"> </w:t>
            </w:r>
          </w:p>
        </w:tc>
        <w:tc>
          <w:tcPr>
            <w:tcW w:w="3402" w:type="dxa"/>
          </w:tcPr>
          <w:p w14:paraId="6BCF5093" w14:textId="77777777" w:rsidR="0075392F" w:rsidRPr="00EB0E34" w:rsidRDefault="0075392F" w:rsidP="00FB1F95">
            <w:pPr>
              <w:overflowPunct w:val="0"/>
              <w:autoSpaceDE w:val="0"/>
              <w:autoSpaceDN w:val="0"/>
              <w:adjustRightInd w:val="0"/>
              <w:spacing w:before="100" w:beforeAutospacing="1" w:after="100" w:afterAutospacing="1" w:line="360" w:lineRule="auto"/>
              <w:jc w:val="lowKashida"/>
              <w:textAlignment w:val="baseline"/>
              <w:outlineLvl w:val="0"/>
              <w:rPr>
                <w:rFonts w:asciiTheme="minorHAnsi" w:hAnsiTheme="minorHAnsi" w:cstheme="minorHAnsi"/>
                <w:b/>
                <w:bCs/>
                <w:sz w:val="28"/>
                <w:szCs w:val="28"/>
              </w:rPr>
            </w:pPr>
            <w:r w:rsidRPr="00EB0E34">
              <w:rPr>
                <w:rFonts w:asciiTheme="minorHAnsi" w:hAnsiTheme="minorHAnsi" w:cstheme="minorHAnsi"/>
                <w:b/>
                <w:bCs/>
                <w:sz w:val="28"/>
                <w:szCs w:val="28"/>
              </w:rPr>
              <w:t xml:space="preserve">Date </w:t>
            </w:r>
            <w:r>
              <w:rPr>
                <w:rFonts w:asciiTheme="minorHAnsi" w:hAnsiTheme="minorHAnsi" w:cstheme="minorHAnsi"/>
                <w:b/>
                <w:bCs/>
                <w:sz w:val="28"/>
                <w:szCs w:val="28"/>
              </w:rPr>
              <w:t>Drafted</w:t>
            </w:r>
          </w:p>
          <w:p w14:paraId="0B52FFC8" w14:textId="54D4C442" w:rsidR="0075392F" w:rsidRPr="0040705F" w:rsidRDefault="2B7F2588" w:rsidP="5B597183">
            <w:pPr>
              <w:overflowPunct w:val="0"/>
              <w:autoSpaceDE w:val="0"/>
              <w:autoSpaceDN w:val="0"/>
              <w:adjustRightInd w:val="0"/>
              <w:spacing w:before="100" w:beforeAutospacing="1" w:after="100" w:afterAutospacing="1" w:line="360" w:lineRule="auto"/>
              <w:jc w:val="lowKashida"/>
              <w:textAlignment w:val="baseline"/>
              <w:outlineLvl w:val="0"/>
              <w:rPr>
                <w:rFonts w:asciiTheme="minorHAnsi" w:hAnsiTheme="minorHAnsi" w:cstheme="minorBidi"/>
              </w:rPr>
            </w:pPr>
            <w:r w:rsidRPr="5B597183">
              <w:rPr>
                <w:rFonts w:asciiTheme="minorHAnsi" w:hAnsiTheme="minorHAnsi" w:cstheme="minorBidi"/>
              </w:rPr>
              <w:t xml:space="preserve">January 2026 </w:t>
            </w:r>
          </w:p>
        </w:tc>
      </w:tr>
      <w:tr w:rsidR="0075392F" w:rsidRPr="00FB62D5" w14:paraId="7644D82B" w14:textId="77777777" w:rsidTr="0294539F">
        <w:tc>
          <w:tcPr>
            <w:tcW w:w="5949" w:type="dxa"/>
          </w:tcPr>
          <w:p w14:paraId="3AAFDB37" w14:textId="77777777" w:rsidR="0075392F" w:rsidRDefault="001D774B" w:rsidP="001D774B">
            <w:pPr>
              <w:overflowPunct w:val="0"/>
              <w:autoSpaceDE w:val="0"/>
              <w:autoSpaceDN w:val="0"/>
              <w:adjustRightInd w:val="0"/>
              <w:spacing w:before="100" w:beforeAutospacing="1" w:after="100" w:afterAutospacing="1" w:line="360" w:lineRule="auto"/>
              <w:textAlignment w:val="baseline"/>
              <w:outlineLvl w:val="0"/>
              <w:rPr>
                <w:rFonts w:asciiTheme="minorHAnsi" w:hAnsiTheme="minorHAnsi" w:cstheme="minorHAnsi"/>
                <w:b/>
                <w:bCs/>
                <w:sz w:val="28"/>
                <w:szCs w:val="28"/>
              </w:rPr>
            </w:pPr>
            <w:r>
              <w:rPr>
                <w:rFonts w:asciiTheme="minorHAnsi" w:hAnsiTheme="minorHAnsi" w:cstheme="minorHAnsi"/>
                <w:b/>
                <w:bCs/>
                <w:sz w:val="28"/>
                <w:szCs w:val="28"/>
              </w:rPr>
              <w:t>Recommended By</w:t>
            </w:r>
          </w:p>
          <w:p w14:paraId="0779930B" w14:textId="77F5DA2B" w:rsidR="0075392F" w:rsidRPr="00F23867" w:rsidRDefault="7ADE5527" w:rsidP="643B90F0">
            <w:pPr>
              <w:overflowPunct w:val="0"/>
              <w:autoSpaceDE w:val="0"/>
              <w:autoSpaceDN w:val="0"/>
              <w:adjustRightInd w:val="0"/>
              <w:spacing w:before="100" w:beforeAutospacing="1" w:after="100" w:afterAutospacing="1" w:line="360" w:lineRule="auto"/>
              <w:textAlignment w:val="baseline"/>
              <w:outlineLvl w:val="0"/>
              <w:rPr>
                <w:rFonts w:asciiTheme="minorHAnsi" w:hAnsiTheme="minorHAnsi" w:cstheme="minorBidi"/>
              </w:rPr>
            </w:pPr>
            <w:r w:rsidRPr="643B90F0">
              <w:rPr>
                <w:rFonts w:asciiTheme="minorHAnsi" w:hAnsiTheme="minorHAnsi" w:cstheme="minorBidi"/>
              </w:rPr>
              <w:t>Education Governance Committee</w:t>
            </w:r>
          </w:p>
        </w:tc>
        <w:tc>
          <w:tcPr>
            <w:tcW w:w="3402" w:type="dxa"/>
          </w:tcPr>
          <w:p w14:paraId="5E0ABA1A" w14:textId="77777777" w:rsidR="0075392F" w:rsidRDefault="7091D776" w:rsidP="00FB1F95">
            <w:pPr>
              <w:overflowPunct w:val="0"/>
              <w:autoSpaceDE w:val="0"/>
              <w:autoSpaceDN w:val="0"/>
              <w:adjustRightInd w:val="0"/>
              <w:spacing w:before="100" w:beforeAutospacing="1" w:after="100" w:afterAutospacing="1" w:line="360" w:lineRule="auto"/>
              <w:jc w:val="lowKashida"/>
              <w:textAlignment w:val="baseline"/>
              <w:outlineLvl w:val="0"/>
              <w:rPr>
                <w:rFonts w:asciiTheme="minorHAnsi" w:hAnsiTheme="minorHAnsi" w:cstheme="minorHAnsi"/>
                <w:b/>
                <w:bCs/>
                <w:sz w:val="28"/>
                <w:szCs w:val="28"/>
              </w:rPr>
            </w:pPr>
            <w:r w:rsidRPr="643B90F0">
              <w:rPr>
                <w:rFonts w:asciiTheme="minorHAnsi" w:hAnsiTheme="minorHAnsi" w:cstheme="minorBidi"/>
                <w:b/>
                <w:bCs/>
                <w:sz w:val="28"/>
                <w:szCs w:val="28"/>
              </w:rPr>
              <w:t>Endorsed Date</w:t>
            </w:r>
          </w:p>
          <w:p w14:paraId="5C925E9F" w14:textId="593053B8" w:rsidR="0075392F" w:rsidRPr="0040705F" w:rsidRDefault="0075392F" w:rsidP="643B90F0">
            <w:pPr>
              <w:spacing w:beforeAutospacing="1" w:afterAutospacing="1" w:line="360" w:lineRule="auto"/>
              <w:jc w:val="lowKashida"/>
            </w:pPr>
          </w:p>
        </w:tc>
      </w:tr>
      <w:tr w:rsidR="0075392F" w:rsidRPr="00FB62D5" w14:paraId="16CF3413" w14:textId="77777777" w:rsidTr="0294539F">
        <w:tc>
          <w:tcPr>
            <w:tcW w:w="5949" w:type="dxa"/>
          </w:tcPr>
          <w:p w14:paraId="4A25E4BA" w14:textId="77777777" w:rsidR="0075392F" w:rsidRPr="00EB0E34" w:rsidRDefault="7091D776" w:rsidP="001D774B">
            <w:pPr>
              <w:overflowPunct w:val="0"/>
              <w:autoSpaceDE w:val="0"/>
              <w:autoSpaceDN w:val="0"/>
              <w:adjustRightInd w:val="0"/>
              <w:spacing w:before="100" w:beforeAutospacing="1" w:after="100" w:afterAutospacing="1" w:line="360" w:lineRule="auto"/>
              <w:textAlignment w:val="baseline"/>
              <w:outlineLvl w:val="0"/>
              <w:rPr>
                <w:rFonts w:asciiTheme="minorHAnsi" w:hAnsiTheme="minorHAnsi" w:cstheme="minorHAnsi"/>
                <w:sz w:val="28"/>
                <w:szCs w:val="28"/>
              </w:rPr>
            </w:pPr>
            <w:r w:rsidRPr="643B90F0">
              <w:rPr>
                <w:rFonts w:asciiTheme="minorHAnsi" w:hAnsiTheme="minorHAnsi" w:cstheme="minorBidi"/>
                <w:b/>
                <w:bCs/>
                <w:sz w:val="28"/>
                <w:szCs w:val="28"/>
              </w:rPr>
              <w:t>Approv</w:t>
            </w:r>
            <w:r w:rsidR="18BE90D7" w:rsidRPr="643B90F0">
              <w:rPr>
                <w:rFonts w:asciiTheme="minorHAnsi" w:hAnsiTheme="minorHAnsi" w:cstheme="minorBidi"/>
                <w:b/>
                <w:bCs/>
                <w:sz w:val="28"/>
                <w:szCs w:val="28"/>
              </w:rPr>
              <w:t>ed</w:t>
            </w:r>
            <w:r w:rsidRPr="643B90F0">
              <w:rPr>
                <w:rFonts w:asciiTheme="minorHAnsi" w:hAnsiTheme="minorHAnsi" w:cstheme="minorBidi"/>
                <w:b/>
                <w:bCs/>
                <w:sz w:val="28"/>
                <w:szCs w:val="28"/>
              </w:rPr>
              <w:t xml:space="preserve"> By</w:t>
            </w:r>
          </w:p>
          <w:p w14:paraId="2AC49E32" w14:textId="0436FF31" w:rsidR="0075392F" w:rsidRPr="0040705F" w:rsidRDefault="785E3694" w:rsidP="643B90F0">
            <w:pPr>
              <w:overflowPunct w:val="0"/>
              <w:autoSpaceDE w:val="0"/>
              <w:autoSpaceDN w:val="0"/>
              <w:adjustRightInd w:val="0"/>
              <w:spacing w:before="100" w:beforeAutospacing="1" w:after="100" w:afterAutospacing="1" w:line="360" w:lineRule="auto"/>
              <w:textAlignment w:val="baseline"/>
              <w:outlineLvl w:val="0"/>
              <w:rPr>
                <w:rFonts w:asciiTheme="minorHAnsi" w:hAnsiTheme="minorHAnsi" w:cstheme="minorBidi"/>
              </w:rPr>
            </w:pPr>
            <w:r w:rsidRPr="643B90F0">
              <w:rPr>
                <w:rFonts w:asciiTheme="minorHAnsi" w:hAnsiTheme="minorHAnsi" w:cstheme="minorBidi"/>
              </w:rPr>
              <w:t>Education Governance Committee</w:t>
            </w:r>
          </w:p>
        </w:tc>
        <w:tc>
          <w:tcPr>
            <w:tcW w:w="3402" w:type="dxa"/>
          </w:tcPr>
          <w:p w14:paraId="53F5A9D9" w14:textId="77777777" w:rsidR="0075392F" w:rsidRPr="00EB0E34" w:rsidRDefault="0075392F" w:rsidP="00FB1F95">
            <w:pPr>
              <w:overflowPunct w:val="0"/>
              <w:autoSpaceDE w:val="0"/>
              <w:autoSpaceDN w:val="0"/>
              <w:adjustRightInd w:val="0"/>
              <w:spacing w:before="100" w:beforeAutospacing="1" w:after="100" w:afterAutospacing="1" w:line="360" w:lineRule="auto"/>
              <w:jc w:val="lowKashida"/>
              <w:textAlignment w:val="baseline"/>
              <w:outlineLvl w:val="0"/>
              <w:rPr>
                <w:rFonts w:asciiTheme="minorHAnsi" w:hAnsiTheme="minorHAnsi" w:cstheme="minorHAnsi"/>
                <w:bCs/>
                <w:sz w:val="28"/>
                <w:szCs w:val="28"/>
              </w:rPr>
            </w:pPr>
            <w:r>
              <w:rPr>
                <w:rFonts w:asciiTheme="minorHAnsi" w:hAnsiTheme="minorHAnsi" w:cstheme="minorHAnsi"/>
                <w:b/>
                <w:bCs/>
                <w:sz w:val="28"/>
                <w:szCs w:val="28"/>
              </w:rPr>
              <w:t>Ratified Date</w:t>
            </w:r>
          </w:p>
          <w:p w14:paraId="1281C0D4" w14:textId="1FCB3B96" w:rsidR="0075392F" w:rsidRPr="0040705F" w:rsidRDefault="001873D3" w:rsidP="0294539F">
            <w:pPr>
              <w:overflowPunct w:val="0"/>
              <w:autoSpaceDE w:val="0"/>
              <w:autoSpaceDN w:val="0"/>
              <w:adjustRightInd w:val="0"/>
              <w:spacing w:before="100" w:beforeAutospacing="1" w:after="100" w:afterAutospacing="1" w:line="360" w:lineRule="auto"/>
              <w:jc w:val="lowKashida"/>
              <w:textAlignment w:val="baseline"/>
              <w:outlineLvl w:val="0"/>
              <w:rPr>
                <w:rFonts w:asciiTheme="minorHAnsi" w:hAnsiTheme="minorHAnsi" w:cstheme="minorBidi"/>
              </w:rPr>
            </w:pPr>
            <w:r>
              <w:rPr>
                <w:rFonts w:asciiTheme="minorHAnsi" w:hAnsiTheme="minorHAnsi" w:cstheme="minorBidi"/>
              </w:rPr>
              <w:t>March 2026</w:t>
            </w:r>
          </w:p>
        </w:tc>
      </w:tr>
      <w:tr w:rsidR="0075392F" w:rsidRPr="00FB62D5" w14:paraId="5CC53E0B" w14:textId="77777777" w:rsidTr="0294539F">
        <w:tc>
          <w:tcPr>
            <w:tcW w:w="5949" w:type="dxa"/>
          </w:tcPr>
          <w:p w14:paraId="260D7314" w14:textId="77777777" w:rsidR="0075392F" w:rsidRPr="00EB0E34" w:rsidRDefault="007B4C65" w:rsidP="00FB1F95">
            <w:pPr>
              <w:overflowPunct w:val="0"/>
              <w:autoSpaceDE w:val="0"/>
              <w:autoSpaceDN w:val="0"/>
              <w:adjustRightInd w:val="0"/>
              <w:spacing w:before="100" w:beforeAutospacing="1" w:after="100" w:afterAutospacing="1" w:line="360" w:lineRule="auto"/>
              <w:jc w:val="lowKashida"/>
              <w:textAlignment w:val="baseline"/>
              <w:outlineLvl w:val="0"/>
              <w:rPr>
                <w:rFonts w:asciiTheme="minorHAnsi" w:hAnsiTheme="minorHAnsi" w:cstheme="minorHAnsi"/>
                <w:b/>
                <w:bCs/>
                <w:sz w:val="28"/>
                <w:szCs w:val="28"/>
              </w:rPr>
            </w:pPr>
            <w:r w:rsidRPr="0294539F">
              <w:rPr>
                <w:rFonts w:asciiTheme="minorHAnsi" w:hAnsiTheme="minorHAnsi" w:cstheme="minorBidi"/>
                <w:b/>
                <w:bCs/>
                <w:sz w:val="28"/>
                <w:szCs w:val="28"/>
              </w:rPr>
              <w:t>Published Date</w:t>
            </w:r>
          </w:p>
          <w:p w14:paraId="0398A3F2" w14:textId="28928582" w:rsidR="0E5F625D" w:rsidRDefault="0E5F625D" w:rsidP="0294539F">
            <w:pPr>
              <w:spacing w:beforeAutospacing="1" w:afterAutospacing="1" w:line="360" w:lineRule="auto"/>
              <w:jc w:val="lowKashida"/>
              <w:outlineLvl w:val="0"/>
              <w:rPr>
                <w:rFonts w:asciiTheme="minorHAnsi" w:hAnsiTheme="minorHAnsi" w:cstheme="minorBidi"/>
                <w:b/>
                <w:bCs/>
                <w:sz w:val="28"/>
                <w:szCs w:val="28"/>
              </w:rPr>
            </w:pPr>
            <w:r w:rsidRPr="0294539F">
              <w:rPr>
                <w:rFonts w:asciiTheme="minorHAnsi" w:hAnsiTheme="minorHAnsi" w:cstheme="minorBidi"/>
                <w:b/>
                <w:bCs/>
                <w:sz w:val="28"/>
                <w:szCs w:val="28"/>
              </w:rPr>
              <w:t xml:space="preserve">April 2026 </w:t>
            </w:r>
          </w:p>
          <w:p w14:paraId="6D048641" w14:textId="33E89117" w:rsidR="0075392F" w:rsidRPr="00EB0E34" w:rsidRDefault="0075392F" w:rsidP="643B90F0">
            <w:pPr>
              <w:overflowPunct w:val="0"/>
              <w:autoSpaceDE w:val="0"/>
              <w:autoSpaceDN w:val="0"/>
              <w:adjustRightInd w:val="0"/>
              <w:spacing w:before="100" w:beforeAutospacing="1" w:after="100" w:afterAutospacing="1" w:line="360" w:lineRule="auto"/>
              <w:jc w:val="lowKashida"/>
              <w:textAlignment w:val="baseline"/>
              <w:outlineLvl w:val="0"/>
              <w:rPr>
                <w:rFonts w:asciiTheme="minorHAnsi" w:hAnsiTheme="minorHAnsi" w:cstheme="minorBidi"/>
              </w:rPr>
            </w:pPr>
          </w:p>
        </w:tc>
        <w:tc>
          <w:tcPr>
            <w:tcW w:w="3402" w:type="dxa"/>
          </w:tcPr>
          <w:p w14:paraId="2E2F94A1" w14:textId="2F21D231" w:rsidR="0075392F" w:rsidRPr="001E403E" w:rsidRDefault="0075392F" w:rsidP="49ACE868">
            <w:pPr>
              <w:overflowPunct w:val="0"/>
              <w:autoSpaceDE w:val="0"/>
              <w:autoSpaceDN w:val="0"/>
              <w:adjustRightInd w:val="0"/>
              <w:spacing w:before="100" w:beforeAutospacing="1" w:after="100" w:afterAutospacing="1" w:line="360" w:lineRule="auto"/>
              <w:jc w:val="lowKashida"/>
              <w:textAlignment w:val="baseline"/>
              <w:outlineLvl w:val="0"/>
              <w:rPr>
                <w:rFonts w:asciiTheme="minorHAnsi" w:hAnsiTheme="minorHAnsi" w:cstheme="minorBidi"/>
                <w:b/>
                <w:bCs/>
                <w:sz w:val="28"/>
                <w:szCs w:val="28"/>
              </w:rPr>
            </w:pPr>
            <w:r w:rsidRPr="49ACE868">
              <w:rPr>
                <w:rFonts w:asciiTheme="minorHAnsi" w:hAnsiTheme="minorHAnsi" w:cstheme="minorBidi"/>
                <w:b/>
                <w:bCs/>
                <w:sz w:val="28"/>
                <w:szCs w:val="28"/>
              </w:rPr>
              <w:t xml:space="preserve">Next Review </w:t>
            </w:r>
            <w:r w:rsidR="007B4C65" w:rsidRPr="49ACE868">
              <w:rPr>
                <w:rFonts w:asciiTheme="minorHAnsi" w:hAnsiTheme="minorHAnsi" w:cstheme="minorBidi"/>
                <w:b/>
                <w:bCs/>
                <w:sz w:val="28"/>
                <w:szCs w:val="28"/>
              </w:rPr>
              <w:t>Date</w:t>
            </w:r>
          </w:p>
          <w:p w14:paraId="36EA7CDF" w14:textId="15723FB9" w:rsidR="0075392F" w:rsidRPr="001E403E" w:rsidRDefault="206FEDF6" w:rsidP="0294539F">
            <w:pPr>
              <w:overflowPunct w:val="0"/>
              <w:autoSpaceDE w:val="0"/>
              <w:autoSpaceDN w:val="0"/>
              <w:adjustRightInd w:val="0"/>
              <w:spacing w:before="100" w:beforeAutospacing="1" w:after="100" w:afterAutospacing="1" w:line="360" w:lineRule="auto"/>
              <w:textAlignment w:val="baseline"/>
              <w:outlineLvl w:val="0"/>
              <w:rPr>
                <w:rFonts w:asciiTheme="minorHAnsi" w:hAnsiTheme="minorHAnsi" w:cstheme="minorBidi"/>
                <w:b/>
                <w:bCs/>
                <w:sz w:val="28"/>
                <w:szCs w:val="28"/>
              </w:rPr>
            </w:pPr>
            <w:r w:rsidRPr="0294539F">
              <w:rPr>
                <w:rFonts w:asciiTheme="minorHAnsi" w:hAnsiTheme="minorHAnsi" w:cstheme="minorBidi"/>
                <w:b/>
                <w:bCs/>
                <w:sz w:val="28"/>
                <w:szCs w:val="28"/>
              </w:rPr>
              <w:t xml:space="preserve">April 2028 </w:t>
            </w:r>
          </w:p>
        </w:tc>
      </w:tr>
    </w:tbl>
    <w:p w14:paraId="15EA0D55" w14:textId="77777777" w:rsidR="0075392F" w:rsidRDefault="0075392F" w:rsidP="008F3526"/>
    <w:p w14:paraId="4F0E277B" w14:textId="77777777" w:rsidR="0075392F" w:rsidRPr="00AD52F2" w:rsidRDefault="0075392F" w:rsidP="008F3526"/>
    <w:p w14:paraId="6D0D7CF6" w14:textId="77777777" w:rsidR="0075392F" w:rsidRDefault="0075392F" w:rsidP="0075392F">
      <w:pPr>
        <w:rPr>
          <w:rFonts w:cs="Calibri"/>
          <w:b/>
          <w:bCs/>
          <w:kern w:val="32"/>
        </w:rPr>
      </w:pPr>
      <w:bookmarkStart w:id="0" w:name="_Toc17461607"/>
      <w:r w:rsidRPr="714B922D">
        <w:rPr>
          <w:rFonts w:cs="Calibri"/>
        </w:rPr>
        <w:br w:type="page"/>
      </w:r>
    </w:p>
    <w:p w14:paraId="5CE813C6" w14:textId="77777777" w:rsidR="0075392F" w:rsidRDefault="0075392F" w:rsidP="0075392F"/>
    <w:p w14:paraId="1F14B01A" w14:textId="77777777" w:rsidR="0075392F" w:rsidRPr="00E1480F" w:rsidRDefault="0075392F" w:rsidP="0075392F">
      <w:pPr>
        <w:pStyle w:val="Heading1"/>
        <w:spacing w:before="0" w:after="0"/>
        <w:ind w:left="425" w:hanging="425"/>
        <w:jc w:val="lowKashida"/>
        <w:rPr>
          <w:rFonts w:cs="Calibri"/>
          <w:szCs w:val="24"/>
        </w:rPr>
      </w:pPr>
      <w:r w:rsidRPr="714B922D">
        <w:rPr>
          <w:rFonts w:cs="Calibri"/>
          <w:szCs w:val="24"/>
        </w:rPr>
        <w:t>Purpose</w:t>
      </w:r>
      <w:bookmarkEnd w:id="0"/>
      <w:r w:rsidRPr="714B922D">
        <w:rPr>
          <w:rFonts w:cs="Calibri"/>
          <w:szCs w:val="24"/>
        </w:rPr>
        <w:t xml:space="preserve"> and Objectives</w:t>
      </w:r>
    </w:p>
    <w:p w14:paraId="77B49A87" w14:textId="77777777" w:rsidR="0075392F" w:rsidRDefault="0075392F" w:rsidP="0075392F">
      <w:pPr>
        <w:rPr>
          <w:rFonts w:cs="Calibri"/>
          <w:szCs w:val="22"/>
        </w:rPr>
      </w:pPr>
    </w:p>
    <w:p w14:paraId="66991903" w14:textId="24D130AA" w:rsidR="0075392F" w:rsidRDefault="67EE044F" w:rsidP="00810562">
      <w:r w:rsidRPr="643B90F0">
        <w:t xml:space="preserve">The Children’s Trust understands the importance of acknowledging, </w:t>
      </w:r>
      <w:r w:rsidR="003661D8" w:rsidRPr="643B90F0">
        <w:t>recording,</w:t>
      </w:r>
      <w:r w:rsidRPr="643B90F0">
        <w:t xml:space="preserve"> and reporting </w:t>
      </w:r>
      <w:r w:rsidRPr="643B90F0">
        <w:rPr>
          <w:b/>
          <w:bCs/>
        </w:rPr>
        <w:t>all</w:t>
      </w:r>
      <w:r w:rsidRPr="643B90F0">
        <w:t xml:space="preserve"> safeguarding concer</w:t>
      </w:r>
      <w:r w:rsidR="4BE76DCF" w:rsidRPr="643B90F0">
        <w:t>ns, regardless of their perceived severity.  We understand that, while a concern may be low-level, that concern can escalate</w:t>
      </w:r>
      <w:r w:rsidR="04C2EC22" w:rsidRPr="643B90F0">
        <w:t xml:space="preserve"> over time to become much more serious.</w:t>
      </w:r>
    </w:p>
    <w:p w14:paraId="2994436C" w14:textId="37EB457A" w:rsidR="00A8098C" w:rsidRDefault="00A8098C" w:rsidP="00810562"/>
    <w:p w14:paraId="57D5187C" w14:textId="7BB7C951" w:rsidR="00A8098C" w:rsidRPr="007D4F27" w:rsidRDefault="04C2EC22" w:rsidP="00810562">
      <w:r w:rsidRPr="714B922D">
        <w:t xml:space="preserve">Our school prides itself on creating a safe environment for </w:t>
      </w:r>
      <w:r w:rsidR="003F04E1">
        <w:t xml:space="preserve">all </w:t>
      </w:r>
      <w:r w:rsidRPr="714B922D">
        <w:t>pupils, and our staff are expected to adhere to high standards of behaviour when it comes to professional condu</w:t>
      </w:r>
      <w:r w:rsidR="3EB0138E" w:rsidRPr="714B922D">
        <w:t xml:space="preserve">ct regarding pupils.  The school has clear professional boundaries which all staff are made aware of and </w:t>
      </w:r>
      <w:r w:rsidR="0AD7BF70" w:rsidRPr="714B922D">
        <w:t>do</w:t>
      </w:r>
      <w:r w:rsidR="3EB0138E" w:rsidRPr="714B922D">
        <w:t xml:space="preserve"> adhere to.  </w:t>
      </w:r>
      <w:r w:rsidR="1A4DB15B" w:rsidRPr="714B922D">
        <w:t>We are committed to ensuring that any safeguarding concerns are dealt with as soon as they arise and before they have had a chance to become more sever</w:t>
      </w:r>
      <w:r w:rsidR="41DFB36E" w:rsidRPr="714B922D">
        <w:t>e, to minimise the risk of harm to our pupils and other children.</w:t>
      </w:r>
    </w:p>
    <w:p w14:paraId="3339EB9E" w14:textId="497A109D" w:rsidR="714B922D" w:rsidRDefault="714B922D" w:rsidP="00810562">
      <w:pPr>
        <w:pStyle w:val="ListParagraph"/>
        <w:ind w:left="0"/>
      </w:pPr>
    </w:p>
    <w:p w14:paraId="7F1B2C9F" w14:textId="5B887F05" w:rsidR="16DC0793" w:rsidRDefault="16DC0793" w:rsidP="00810562">
      <w:pPr>
        <w:pStyle w:val="ListParagraph"/>
        <w:ind w:left="0"/>
      </w:pPr>
      <w:r w:rsidRPr="714B922D">
        <w:rPr>
          <w:rFonts w:cs="Calibri"/>
          <w:szCs w:val="22"/>
        </w:rPr>
        <w:t xml:space="preserve">In following this policy staff should always act in the best interests of the child. </w:t>
      </w:r>
    </w:p>
    <w:p w14:paraId="0EA6407D" w14:textId="77777777" w:rsidR="0075392F" w:rsidRDefault="0075392F" w:rsidP="0075392F"/>
    <w:p w14:paraId="1B04C72A" w14:textId="77777777" w:rsidR="0075392F" w:rsidRPr="00E1480F" w:rsidRDefault="0075392F" w:rsidP="0075392F">
      <w:pPr>
        <w:pStyle w:val="Heading1"/>
        <w:spacing w:before="0" w:after="0"/>
        <w:ind w:left="425" w:hanging="425"/>
        <w:jc w:val="lowKashida"/>
        <w:rPr>
          <w:rFonts w:cs="Calibri"/>
          <w:szCs w:val="24"/>
        </w:rPr>
      </w:pPr>
      <w:bookmarkStart w:id="1" w:name="_Toc17461608"/>
      <w:r w:rsidRPr="714B922D">
        <w:rPr>
          <w:rFonts w:cs="Calibri"/>
          <w:szCs w:val="24"/>
        </w:rPr>
        <w:t>Scope</w:t>
      </w:r>
      <w:bookmarkEnd w:id="1"/>
    </w:p>
    <w:p w14:paraId="2159623D" w14:textId="77777777" w:rsidR="0075392F" w:rsidRPr="00FB62D5" w:rsidRDefault="0075392F" w:rsidP="0075392F"/>
    <w:p w14:paraId="7D1A78AD" w14:textId="77777777" w:rsidR="0075392F" w:rsidRDefault="0075392F" w:rsidP="00677083">
      <w:pPr>
        <w:rPr>
          <w:b/>
        </w:rPr>
      </w:pPr>
      <w:r w:rsidRPr="00AD52F2">
        <w:t>This policy applies to</w:t>
      </w:r>
      <w:r>
        <w:t>:</w:t>
      </w:r>
      <w:r w:rsidRPr="00AD52F2">
        <w:t xml:space="preserve"> </w:t>
      </w:r>
    </w:p>
    <w:p w14:paraId="7B947FBA" w14:textId="77777777" w:rsidR="0075392F" w:rsidRPr="00E742BE" w:rsidRDefault="0075392F" w:rsidP="00677083"/>
    <w:p w14:paraId="7568D039" w14:textId="58B352C5" w:rsidR="3E76C549" w:rsidRPr="00677083" w:rsidRDefault="3E76C549" w:rsidP="00347284">
      <w:pPr>
        <w:pStyle w:val="ListParagraph"/>
        <w:numPr>
          <w:ilvl w:val="0"/>
          <w:numId w:val="51"/>
        </w:numPr>
        <w:rPr>
          <w:rFonts w:asciiTheme="minorHAnsi" w:hAnsiTheme="minorHAnsi" w:cstheme="minorBidi"/>
          <w:b/>
          <w:bCs/>
        </w:rPr>
      </w:pPr>
      <w:r w:rsidRPr="00677083">
        <w:rPr>
          <w:rFonts w:asciiTheme="minorHAnsi" w:hAnsiTheme="minorHAnsi" w:cstheme="minorBidi"/>
        </w:rPr>
        <w:t>All staff</w:t>
      </w:r>
      <w:r w:rsidR="423BC1BA" w:rsidRPr="00677083">
        <w:rPr>
          <w:rFonts w:asciiTheme="minorHAnsi" w:hAnsiTheme="minorHAnsi" w:cstheme="minorBidi"/>
        </w:rPr>
        <w:t xml:space="preserve"> </w:t>
      </w:r>
      <w:r w:rsidR="0075392F" w:rsidRPr="00677083">
        <w:rPr>
          <w:rFonts w:asciiTheme="minorHAnsi" w:hAnsiTheme="minorHAnsi" w:cstheme="minorBidi"/>
        </w:rPr>
        <w:t>colleagues across The Children’s Trust</w:t>
      </w:r>
      <w:r w:rsidR="3AAE9410" w:rsidRPr="00677083">
        <w:rPr>
          <w:rFonts w:asciiTheme="minorHAnsi" w:hAnsiTheme="minorHAnsi" w:cstheme="minorBidi"/>
        </w:rPr>
        <w:t xml:space="preserve"> School </w:t>
      </w:r>
      <w:r w:rsidR="16B51C40" w:rsidRPr="00677083">
        <w:rPr>
          <w:rFonts w:asciiTheme="minorHAnsi" w:hAnsiTheme="minorHAnsi" w:cstheme="minorBidi"/>
        </w:rPr>
        <w:t xml:space="preserve">(including </w:t>
      </w:r>
      <w:r w:rsidR="00FD2248" w:rsidRPr="00677083">
        <w:rPr>
          <w:rFonts w:asciiTheme="minorHAnsi" w:hAnsiTheme="minorHAnsi" w:cstheme="minorBidi"/>
        </w:rPr>
        <w:t>bank, temporary</w:t>
      </w:r>
      <w:r w:rsidR="003577BC" w:rsidRPr="00677083">
        <w:rPr>
          <w:rFonts w:asciiTheme="minorHAnsi" w:hAnsiTheme="minorHAnsi" w:cstheme="minorBidi"/>
        </w:rPr>
        <w:t xml:space="preserve"> workers</w:t>
      </w:r>
      <w:r w:rsidR="16B51C40" w:rsidRPr="00677083">
        <w:rPr>
          <w:rFonts w:asciiTheme="minorHAnsi" w:hAnsiTheme="minorHAnsi" w:cstheme="minorBidi"/>
        </w:rPr>
        <w:t xml:space="preserve">, volunteers, and contractors) </w:t>
      </w:r>
    </w:p>
    <w:p w14:paraId="025C2FA1" w14:textId="77777777" w:rsidR="0075392F" w:rsidRPr="00E35C4F" w:rsidRDefault="0075392F" w:rsidP="00E35C4F">
      <w:pPr>
        <w:pStyle w:val="Heading1"/>
      </w:pPr>
      <w:bookmarkStart w:id="2" w:name="_Toc17461609"/>
      <w:r w:rsidRPr="00E35C4F">
        <w:t>Definitions</w:t>
      </w:r>
      <w:bookmarkEnd w:id="2"/>
    </w:p>
    <w:p w14:paraId="259BF6B3" w14:textId="77777777" w:rsidR="0075392F" w:rsidRPr="00FB62D5" w:rsidRDefault="0075392F" w:rsidP="0075392F"/>
    <w:p w14:paraId="6B54083E" w14:textId="739AD5B2" w:rsidR="0075392F" w:rsidRDefault="0075392F" w:rsidP="008052C2">
      <w:pPr>
        <w:spacing w:after="120"/>
      </w:pPr>
      <w:r w:rsidRPr="714B922D">
        <w:t>Unless otherwise stated, the words or expressions contained in this document shall have the following meaning:</w:t>
      </w:r>
    </w:p>
    <w:p w14:paraId="1604F538" w14:textId="0024F7E3" w:rsidR="009C13F6" w:rsidRDefault="00E73FC4" w:rsidP="00677083">
      <w:r w:rsidRPr="00680C4D">
        <w:rPr>
          <w:b/>
          <w:bCs/>
        </w:rPr>
        <w:t>The Charity / organisation/ TCT</w:t>
      </w:r>
      <w:r>
        <w:t xml:space="preserve"> means The Children’s Trust </w:t>
      </w:r>
    </w:p>
    <w:p w14:paraId="6CD877C7" w14:textId="77777777" w:rsidR="00680C4D" w:rsidRDefault="00680C4D" w:rsidP="00677083"/>
    <w:p w14:paraId="25466D06" w14:textId="5A3A5148" w:rsidR="00E73FC4" w:rsidRDefault="00E73FC4" w:rsidP="00677083">
      <w:r w:rsidRPr="00680C4D">
        <w:rPr>
          <w:b/>
          <w:bCs/>
        </w:rPr>
        <w:t>The School</w:t>
      </w:r>
      <w:r>
        <w:t xml:space="preserve"> means The </w:t>
      </w:r>
      <w:r w:rsidR="00794F92">
        <w:t>C</w:t>
      </w:r>
      <w:r>
        <w:t xml:space="preserve">hildren’s Trust School </w:t>
      </w:r>
    </w:p>
    <w:p w14:paraId="6239ABAA" w14:textId="77777777" w:rsidR="00680C4D" w:rsidRDefault="00680C4D" w:rsidP="00677083"/>
    <w:p w14:paraId="1A0670C9" w14:textId="1DF52FDB" w:rsidR="00B150CB" w:rsidRDefault="00E73FC4" w:rsidP="00677083">
      <w:pPr>
        <w:rPr>
          <w:rFonts w:cs="Calibri"/>
          <w:szCs w:val="22"/>
        </w:rPr>
      </w:pPr>
      <w:r w:rsidRPr="00680C4D">
        <w:rPr>
          <w:b/>
          <w:bCs/>
        </w:rPr>
        <w:t>External Regulators</w:t>
      </w:r>
      <w:r>
        <w:t xml:space="preserve"> means </w:t>
      </w:r>
      <w:r w:rsidRPr="00E73FC4">
        <w:rPr>
          <w:rFonts w:cs="Calibri"/>
          <w:szCs w:val="22"/>
        </w:rPr>
        <w:t>any external regulatory authority with oversight of The Children’s Trust including CQC, OFSTED Care, Ofsted and Charity Commission</w:t>
      </w:r>
    </w:p>
    <w:p w14:paraId="4804CBCC" w14:textId="77777777" w:rsidR="00B150CB" w:rsidRPr="00B150CB" w:rsidRDefault="00B150CB" w:rsidP="00677083">
      <w:pPr>
        <w:rPr>
          <w:rFonts w:cs="Calibri"/>
          <w:szCs w:val="22"/>
        </w:rPr>
      </w:pPr>
    </w:p>
    <w:p w14:paraId="64E32C65" w14:textId="4BF6968B" w:rsidR="00B150CB" w:rsidRDefault="00B150CB" w:rsidP="00677083">
      <w:pPr>
        <w:rPr>
          <w:rFonts w:cs="Calibri"/>
          <w:szCs w:val="22"/>
        </w:rPr>
      </w:pPr>
      <w:r w:rsidRPr="00680C4D">
        <w:rPr>
          <w:b/>
          <w:bCs/>
        </w:rPr>
        <w:t>LADO</w:t>
      </w:r>
      <w:r>
        <w:t xml:space="preserve"> means</w:t>
      </w:r>
      <w:r w:rsidRPr="5B597183">
        <w:rPr>
          <w:rFonts w:cs="Calibri"/>
        </w:rPr>
        <w:t xml:space="preserve"> the Local Authority Designated Officer</w:t>
      </w:r>
    </w:p>
    <w:p w14:paraId="09F58FC2" w14:textId="4A215EB7" w:rsidR="5B597183" w:rsidRDefault="5B597183" w:rsidP="00677083">
      <w:pPr>
        <w:rPr>
          <w:rFonts w:cs="Calibri"/>
        </w:rPr>
      </w:pPr>
    </w:p>
    <w:p w14:paraId="69AC5A71" w14:textId="3A20BD3A" w:rsidR="212B3017" w:rsidRDefault="212B3017" w:rsidP="00677083">
      <w:pPr>
        <w:rPr>
          <w:rFonts w:cs="Calibri"/>
        </w:rPr>
      </w:pPr>
      <w:r w:rsidRPr="00680C4D">
        <w:rPr>
          <w:rFonts w:cs="Calibri"/>
          <w:b/>
          <w:bCs/>
        </w:rPr>
        <w:t>CPOM</w:t>
      </w:r>
      <w:r w:rsidRPr="5B597183">
        <w:rPr>
          <w:rFonts w:cs="Calibri"/>
        </w:rPr>
        <w:t xml:space="preserve">S means Child Protection Online Monitoring system </w:t>
      </w:r>
    </w:p>
    <w:p w14:paraId="78A0853F" w14:textId="4124ADDC" w:rsidR="00B150CB" w:rsidRDefault="00B150CB" w:rsidP="00677083">
      <w:pPr>
        <w:rPr>
          <w:rFonts w:cs="Calibri"/>
          <w:szCs w:val="22"/>
        </w:rPr>
      </w:pPr>
    </w:p>
    <w:p w14:paraId="1483F4B8" w14:textId="14DC4A61" w:rsidR="00B150CB" w:rsidRDefault="00B150CB" w:rsidP="00677083">
      <w:pPr>
        <w:rPr>
          <w:rFonts w:cs="Calibri"/>
          <w:szCs w:val="22"/>
        </w:rPr>
      </w:pPr>
      <w:r w:rsidRPr="00680C4D">
        <w:rPr>
          <w:rFonts w:cs="Calibri"/>
          <w:b/>
          <w:bCs/>
          <w:szCs w:val="22"/>
        </w:rPr>
        <w:t>SOP</w:t>
      </w:r>
      <w:r>
        <w:rPr>
          <w:rFonts w:cs="Calibri"/>
          <w:szCs w:val="22"/>
        </w:rPr>
        <w:t xml:space="preserve"> means </w:t>
      </w:r>
      <w:r w:rsidRPr="00B150CB">
        <w:rPr>
          <w:rFonts w:cs="Calibri"/>
          <w:szCs w:val="22"/>
        </w:rPr>
        <w:t>Standard Operating Procedure</w:t>
      </w:r>
    </w:p>
    <w:p w14:paraId="621E1DD0" w14:textId="386AA5B4" w:rsidR="00B150CB" w:rsidRDefault="00B150CB" w:rsidP="00677083">
      <w:pPr>
        <w:rPr>
          <w:rFonts w:cs="Calibri"/>
          <w:szCs w:val="22"/>
        </w:rPr>
      </w:pPr>
    </w:p>
    <w:p w14:paraId="1901FB45" w14:textId="368E9772" w:rsidR="00B150CB" w:rsidRDefault="00B150CB" w:rsidP="00677083">
      <w:pPr>
        <w:rPr>
          <w:rFonts w:cs="Calibri"/>
          <w:szCs w:val="22"/>
        </w:rPr>
      </w:pPr>
      <w:r w:rsidRPr="00680C4D">
        <w:rPr>
          <w:rFonts w:cs="Calibri"/>
          <w:b/>
          <w:bCs/>
          <w:szCs w:val="22"/>
        </w:rPr>
        <w:t>Staff</w:t>
      </w:r>
      <w:r>
        <w:rPr>
          <w:rFonts w:cs="Calibri"/>
          <w:szCs w:val="22"/>
        </w:rPr>
        <w:t xml:space="preserve"> means </w:t>
      </w:r>
      <w:r w:rsidRPr="00B150CB">
        <w:rPr>
          <w:rFonts w:cs="Calibri"/>
          <w:szCs w:val="22"/>
        </w:rPr>
        <w:t>any employee (whether permanent, fixed term or bank), volunteer (including Trustees and School Governors) and/ or Temporary  Worker</w:t>
      </w:r>
      <w:r>
        <w:rPr>
          <w:rFonts w:cs="Calibri"/>
          <w:szCs w:val="22"/>
        </w:rPr>
        <w:t xml:space="preserve">. </w:t>
      </w:r>
    </w:p>
    <w:p w14:paraId="1754BC05" w14:textId="28BDC9DC" w:rsidR="00B150CB" w:rsidRDefault="00B150CB" w:rsidP="00677083">
      <w:pPr>
        <w:rPr>
          <w:rFonts w:cs="Calibri"/>
          <w:szCs w:val="22"/>
        </w:rPr>
      </w:pPr>
    </w:p>
    <w:p w14:paraId="13F5BFB0" w14:textId="7EFEABE5" w:rsidR="00B150CB" w:rsidRDefault="00B150CB" w:rsidP="00677083">
      <w:pPr>
        <w:rPr>
          <w:rFonts w:cs="Calibri"/>
          <w:szCs w:val="22"/>
        </w:rPr>
      </w:pPr>
      <w:r w:rsidRPr="00680C4D">
        <w:rPr>
          <w:rFonts w:cs="Calibri"/>
          <w:b/>
          <w:bCs/>
          <w:szCs w:val="22"/>
        </w:rPr>
        <w:t>Temporary Worker</w:t>
      </w:r>
      <w:r>
        <w:rPr>
          <w:rFonts w:cs="Calibri"/>
          <w:szCs w:val="22"/>
        </w:rPr>
        <w:t xml:space="preserve"> means t</w:t>
      </w:r>
      <w:r w:rsidRPr="00B227A4">
        <w:rPr>
          <w:rFonts w:cs="Calibri"/>
          <w:szCs w:val="22"/>
        </w:rPr>
        <w:t>hose in-directly engaged by The Children’s Trust</w:t>
      </w:r>
      <w:r>
        <w:rPr>
          <w:rFonts w:cs="Calibri"/>
          <w:szCs w:val="22"/>
        </w:rPr>
        <w:t xml:space="preserve"> School</w:t>
      </w:r>
      <w:r w:rsidRPr="00B227A4">
        <w:rPr>
          <w:rFonts w:cs="Calibri"/>
          <w:szCs w:val="22"/>
        </w:rPr>
        <w:t>, in order to provide a required service, e.g. agency staff, student placements, contractors, and professional visitors</w:t>
      </w:r>
    </w:p>
    <w:p w14:paraId="0B157C16" w14:textId="52461043" w:rsidR="00B150CB" w:rsidRDefault="00B150CB" w:rsidP="00677083">
      <w:pPr>
        <w:rPr>
          <w:rFonts w:cs="Calibri"/>
          <w:szCs w:val="22"/>
        </w:rPr>
      </w:pPr>
    </w:p>
    <w:p w14:paraId="64EAC3FD" w14:textId="16A87063" w:rsidR="00B150CB" w:rsidRPr="00B150CB" w:rsidRDefault="00B150CB" w:rsidP="00677083">
      <w:pPr>
        <w:rPr>
          <w:rFonts w:cs="Calibri"/>
          <w:szCs w:val="22"/>
        </w:rPr>
      </w:pPr>
      <w:r w:rsidRPr="00680C4D">
        <w:rPr>
          <w:rFonts w:cs="Calibri"/>
          <w:b/>
          <w:bCs/>
          <w:szCs w:val="22"/>
        </w:rPr>
        <w:t>Volunteer</w:t>
      </w:r>
      <w:r>
        <w:rPr>
          <w:rFonts w:cs="Calibri"/>
          <w:szCs w:val="22"/>
        </w:rPr>
        <w:t xml:space="preserve"> means an individual who donates their time for free to the Children’s Trust School and includes trustees of the Charity and school governors for The Children’s Trust School</w:t>
      </w:r>
    </w:p>
    <w:p w14:paraId="6E63CEDE" w14:textId="7C11471A" w:rsidR="00B150CB" w:rsidRPr="00B150CB" w:rsidRDefault="00B150CB" w:rsidP="00677083"/>
    <w:p w14:paraId="5C941FD5" w14:textId="39960812" w:rsidR="00DE2A85" w:rsidRDefault="00DE2A85" w:rsidP="00DE2A85">
      <w:pPr>
        <w:pStyle w:val="Heading1"/>
      </w:pPr>
      <w:r>
        <w:lastRenderedPageBreak/>
        <w:t xml:space="preserve">Policy Statement </w:t>
      </w:r>
    </w:p>
    <w:p w14:paraId="0312B7B8" w14:textId="224BDAEC" w:rsidR="00C95682" w:rsidRDefault="00E73FC4" w:rsidP="008052C2">
      <w:pPr>
        <w:spacing w:after="120"/>
        <w:jc w:val="both"/>
      </w:pPr>
      <w:r w:rsidRPr="714B922D">
        <w:t>For</w:t>
      </w:r>
      <w:r w:rsidR="06E763D0" w:rsidRPr="714B922D">
        <w:t xml:space="preserve"> this</w:t>
      </w:r>
      <w:r w:rsidR="00DE2A85">
        <w:t xml:space="preserve"> policy </w:t>
      </w:r>
      <w:r w:rsidR="06E763D0" w:rsidRPr="714B922D">
        <w:t xml:space="preserve">, a </w:t>
      </w:r>
      <w:r w:rsidR="06E763D0" w:rsidRPr="714B922D">
        <w:rPr>
          <w:b/>
          <w:bCs/>
        </w:rPr>
        <w:t>low-level concern</w:t>
      </w:r>
      <w:r w:rsidR="06E763D0" w:rsidRPr="714B922D">
        <w:t xml:space="preserve"> </w:t>
      </w:r>
      <w:r>
        <w:t xml:space="preserve">means </w:t>
      </w:r>
      <w:r w:rsidR="06E763D0" w:rsidRPr="714B922D">
        <w:t>any concern had about an adult’s behaviour towards, or concerning, a child</w:t>
      </w:r>
      <w:r w:rsidR="009F7FFA">
        <w:t xml:space="preserve"> or </w:t>
      </w:r>
      <w:r w:rsidR="009F7FFA" w:rsidRPr="002C26F7">
        <w:t>young person</w:t>
      </w:r>
      <w:r w:rsidR="009F7FFA">
        <w:t xml:space="preserve"> </w:t>
      </w:r>
      <w:r w:rsidR="06E763D0" w:rsidRPr="714B922D">
        <w:t xml:space="preserve">that does not meet the </w:t>
      </w:r>
      <w:r w:rsidR="00C95682">
        <w:t>threshold for harm.</w:t>
      </w:r>
      <w:r w:rsidR="06E763D0" w:rsidRPr="714B922D">
        <w:t xml:space="preserve"> (see below</w:t>
      </w:r>
      <w:r w:rsidR="04312E33" w:rsidRPr="714B922D">
        <w:t>) or</w:t>
      </w:r>
      <w:r w:rsidR="06E763D0" w:rsidRPr="714B922D">
        <w:t xml:space="preserve"> is otherwise not serious enough to consider a referral at the time of its reporting</w:t>
      </w:r>
      <w:r w:rsidR="573AA625" w:rsidRPr="714B922D">
        <w:t xml:space="preserve">. </w:t>
      </w:r>
    </w:p>
    <w:p w14:paraId="53B3F4B8" w14:textId="02A831E5" w:rsidR="06E763D0" w:rsidRDefault="06E763D0" w:rsidP="008052C2">
      <w:pPr>
        <w:spacing w:after="120"/>
        <w:jc w:val="both"/>
        <w:rPr>
          <w:u w:val="single"/>
        </w:rPr>
      </w:pPr>
      <w:r>
        <w:t>Low-level concer</w:t>
      </w:r>
      <w:r w:rsidR="28E3EB2F">
        <w:t>ns</w:t>
      </w:r>
      <w:r w:rsidR="458C4901">
        <w:t xml:space="preserve"> refer to behaviour on the part of a staff member towards </w:t>
      </w:r>
      <w:r w:rsidR="006029A4">
        <w:t xml:space="preserve">children and young people </w:t>
      </w:r>
      <w:r w:rsidR="458C4901">
        <w:t xml:space="preserve">that is considered </w:t>
      </w:r>
      <w:r w:rsidR="325DFA60">
        <w:t>inappropriate</w:t>
      </w:r>
      <w:r w:rsidR="458C4901">
        <w:t xml:space="preserve"> in line with statutory safeguarding </w:t>
      </w:r>
      <w:r w:rsidR="00C95682">
        <w:t xml:space="preserve">guidance outlined in the </w:t>
      </w:r>
      <w:r w:rsidR="00C95682" w:rsidRPr="5C3CBC59">
        <w:rPr>
          <w:i/>
          <w:iCs/>
        </w:rPr>
        <w:t>school Staff</w:t>
      </w:r>
      <w:r w:rsidR="458C4901" w:rsidRPr="5C3CBC59">
        <w:rPr>
          <w:i/>
          <w:iCs/>
        </w:rPr>
        <w:t xml:space="preserve"> Code of Conduct</w:t>
      </w:r>
      <w:r w:rsidR="00C95682">
        <w:t xml:space="preserve"> </w:t>
      </w:r>
      <w:r w:rsidR="00C95682" w:rsidRPr="5C3CBC59">
        <w:rPr>
          <w:i/>
          <w:iCs/>
        </w:rPr>
        <w:t xml:space="preserve">&amp; TCT </w:t>
      </w:r>
      <w:r w:rsidR="375CAA71" w:rsidRPr="5C3CBC59">
        <w:rPr>
          <w:i/>
          <w:iCs/>
        </w:rPr>
        <w:t xml:space="preserve">Staff </w:t>
      </w:r>
      <w:r w:rsidR="00C95682" w:rsidRPr="5C3CBC59">
        <w:rPr>
          <w:i/>
          <w:iCs/>
        </w:rPr>
        <w:t>Handbook</w:t>
      </w:r>
      <w:r w:rsidR="00C95682">
        <w:t xml:space="preserve"> </w:t>
      </w:r>
    </w:p>
    <w:p w14:paraId="5CFDBE72" w14:textId="609105E4" w:rsidR="00C95682" w:rsidRDefault="1F4B439B" w:rsidP="008052C2">
      <w:pPr>
        <w:spacing w:after="120"/>
        <w:jc w:val="both"/>
      </w:pPr>
      <w:r w:rsidRPr="643B90F0">
        <w:t xml:space="preserve">Low-level </w:t>
      </w:r>
      <w:r w:rsidR="493CA9C8" w:rsidRPr="643B90F0">
        <w:t>concerns</w:t>
      </w:r>
      <w:r w:rsidRPr="643B90F0">
        <w:t xml:space="preserve"> are </w:t>
      </w:r>
      <w:r w:rsidR="625F9945" w:rsidRPr="643B90F0">
        <w:t>different</w:t>
      </w:r>
      <w:r w:rsidRPr="643B90F0">
        <w:t xml:space="preserve"> from concerns that can cause harm</w:t>
      </w:r>
      <w:r w:rsidR="6787A186" w:rsidRPr="643B90F0">
        <w:t xml:space="preserve">. </w:t>
      </w:r>
    </w:p>
    <w:p w14:paraId="4BC2714C" w14:textId="0A78A809" w:rsidR="1F4B439B" w:rsidRDefault="1F4B439B" w:rsidP="008052C2">
      <w:pPr>
        <w:spacing w:after="120"/>
        <w:jc w:val="both"/>
      </w:pPr>
      <w:r w:rsidRPr="643B90F0">
        <w:t xml:space="preserve">The harms threshold is the point at which a concern is no longer low-level and </w:t>
      </w:r>
      <w:r w:rsidR="79041B83" w:rsidRPr="643B90F0">
        <w:t>constitutes</w:t>
      </w:r>
      <w:r w:rsidRPr="643B90F0">
        <w:t xml:space="preserve"> a threat of harm to a child</w:t>
      </w:r>
      <w:r w:rsidR="006029A4">
        <w:t xml:space="preserve"> or young person</w:t>
      </w:r>
      <w:r w:rsidR="1310E244" w:rsidRPr="643B90F0">
        <w:t xml:space="preserve">. </w:t>
      </w:r>
      <w:r w:rsidRPr="643B90F0">
        <w:t>This threshold is defined as a</w:t>
      </w:r>
      <w:r w:rsidR="00ED7DFA">
        <w:t xml:space="preserve">llegations or concerns </w:t>
      </w:r>
      <w:r w:rsidRPr="643B90F0">
        <w:t xml:space="preserve">that an </w:t>
      </w:r>
      <w:r w:rsidR="280AEA3F" w:rsidRPr="643B90F0">
        <w:t xml:space="preserve">adult </w:t>
      </w:r>
      <w:r w:rsidR="57BB3635" w:rsidRPr="643B90F0">
        <w:t xml:space="preserve">has: </w:t>
      </w:r>
    </w:p>
    <w:p w14:paraId="022491B4" w14:textId="5141DDCC" w:rsidR="113424C3" w:rsidRPr="008052C2" w:rsidRDefault="113424C3" w:rsidP="001D15B4">
      <w:pPr>
        <w:pStyle w:val="ListParagraph"/>
        <w:numPr>
          <w:ilvl w:val="0"/>
          <w:numId w:val="65"/>
        </w:numPr>
        <w:rPr>
          <w:rFonts w:asciiTheme="minorHAnsi" w:eastAsiaTheme="minorEastAsia" w:hAnsiTheme="minorHAnsi" w:cstheme="minorBidi"/>
        </w:rPr>
      </w:pPr>
      <w:r w:rsidRPr="643B90F0">
        <w:t>Behaved in a way that has harmed a child or may have harmed a child.</w:t>
      </w:r>
    </w:p>
    <w:p w14:paraId="1D9527DB" w14:textId="2F5A26AE" w:rsidR="113424C3" w:rsidRPr="008052C2" w:rsidRDefault="113424C3" w:rsidP="001D15B4">
      <w:pPr>
        <w:pStyle w:val="ListParagraph"/>
        <w:numPr>
          <w:ilvl w:val="0"/>
          <w:numId w:val="65"/>
        </w:numPr>
        <w:rPr>
          <w:rFonts w:asciiTheme="minorHAnsi" w:eastAsiaTheme="minorEastAsia" w:hAnsiTheme="minorHAnsi" w:cstheme="minorBidi"/>
        </w:rPr>
      </w:pPr>
      <w:r w:rsidRPr="643B90F0">
        <w:t>Possibly committed a criminal offence against or related to a child.</w:t>
      </w:r>
    </w:p>
    <w:p w14:paraId="2921FBB7" w14:textId="5A50E62A" w:rsidR="113424C3" w:rsidRPr="008052C2" w:rsidRDefault="113424C3" w:rsidP="001D15B4">
      <w:pPr>
        <w:pStyle w:val="ListParagraph"/>
        <w:numPr>
          <w:ilvl w:val="0"/>
          <w:numId w:val="65"/>
        </w:numPr>
        <w:rPr>
          <w:rFonts w:asciiTheme="minorHAnsi" w:eastAsiaTheme="minorEastAsia" w:hAnsiTheme="minorHAnsi" w:cstheme="minorBidi"/>
        </w:rPr>
      </w:pPr>
      <w:r w:rsidRPr="643B90F0">
        <w:t xml:space="preserve">Behaved </w:t>
      </w:r>
      <w:r w:rsidR="43900F4E" w:rsidRPr="643B90F0">
        <w:t xml:space="preserve">towards a child </w:t>
      </w:r>
      <w:r w:rsidRPr="643B90F0">
        <w:t>in a way that indicated they may pose a risk of harm to children.</w:t>
      </w:r>
    </w:p>
    <w:p w14:paraId="5888CB63" w14:textId="02E4F8DF" w:rsidR="6CC2C74F" w:rsidRPr="008052C2" w:rsidRDefault="6CC2C74F" w:rsidP="001D15B4">
      <w:pPr>
        <w:pStyle w:val="ListParagraph"/>
        <w:numPr>
          <w:ilvl w:val="0"/>
          <w:numId w:val="65"/>
        </w:numPr>
        <w:spacing w:after="120"/>
        <w:rPr>
          <w:rFonts w:asciiTheme="minorHAnsi" w:eastAsiaTheme="minorEastAsia" w:hAnsiTheme="minorHAnsi" w:cstheme="minorBidi"/>
        </w:rPr>
      </w:pPr>
      <w:r w:rsidRPr="643B90F0">
        <w:t>Behaved in a way that indicates they may not be suitable to work with children, including behaviour that has happened outside of school.</w:t>
      </w:r>
    </w:p>
    <w:p w14:paraId="1CC9AC07" w14:textId="71FDE297" w:rsidR="00B62BD0" w:rsidRDefault="6CC2C74F" w:rsidP="008052C2">
      <w:pPr>
        <w:jc w:val="both"/>
      </w:pPr>
      <w:r w:rsidRPr="643B90F0">
        <w:t>While low-level concer</w:t>
      </w:r>
      <w:r w:rsidR="596BCEFD" w:rsidRPr="643B90F0">
        <w:t>n</w:t>
      </w:r>
      <w:r w:rsidRPr="643B90F0">
        <w:t xml:space="preserve">s are, by their nature, less serious than concerns which meet the harms threshold, the school understands that many serious safeguarding concerns, </w:t>
      </w:r>
      <w:r w:rsidR="47407015" w:rsidRPr="643B90F0">
        <w:t>e.g.,</w:t>
      </w:r>
      <w:r w:rsidRPr="643B90F0">
        <w:t xml:space="preserve"> child sexual abuse, often begin with low-level concerns</w:t>
      </w:r>
      <w:r w:rsidR="70099597" w:rsidRPr="643B90F0">
        <w:t xml:space="preserve"> </w:t>
      </w:r>
      <w:r w:rsidR="21CA2824" w:rsidRPr="643B90F0">
        <w:t>e.g.,</w:t>
      </w:r>
      <w:r w:rsidR="70099597" w:rsidRPr="643B90F0">
        <w:t xml:space="preserve"> being overly friendly with children</w:t>
      </w:r>
      <w:r w:rsidR="00C95682">
        <w:t>/having favourite (families/child)</w:t>
      </w:r>
      <w:r w:rsidR="474CA46D" w:rsidRPr="643B90F0">
        <w:t xml:space="preserve">. </w:t>
      </w:r>
      <w:r w:rsidR="70099597" w:rsidRPr="643B90F0">
        <w:t xml:space="preserve">The school will ensure that all staff are aware of the importance of recognising concerns before they escalate from low-level to serious, wherever </w:t>
      </w:r>
      <w:r w:rsidR="00B62BD0" w:rsidRPr="643B90F0">
        <w:t>possible</w:t>
      </w:r>
      <w:r w:rsidR="00B62BD0">
        <w:t xml:space="preserve"> achieved</w:t>
      </w:r>
      <w:r w:rsidR="001923B2">
        <w:t xml:space="preserve"> via regular bitesize training.</w:t>
      </w:r>
    </w:p>
    <w:p w14:paraId="6FFB382B" w14:textId="157CD6DA" w:rsidR="00DE2A85" w:rsidRDefault="00DE2A85" w:rsidP="00DE2A85">
      <w:pPr>
        <w:pStyle w:val="Heading1"/>
      </w:pPr>
      <w:r>
        <w:t>Stakeholder Consultation</w:t>
      </w:r>
    </w:p>
    <w:p w14:paraId="31B20771" w14:textId="5E39FF24" w:rsidR="00DE2A85" w:rsidRDefault="00EA48EE" w:rsidP="00DE2A85">
      <w:r w:rsidRPr="00D56436">
        <w:rPr>
          <w:rFonts w:cs="Calibri"/>
          <w:color w:val="000000"/>
          <w:szCs w:val="22"/>
        </w:rPr>
        <w:t>Appendix 1 details the stakeholders who were consult</w:t>
      </w:r>
      <w:r>
        <w:rPr>
          <w:rFonts w:cs="Calibri"/>
          <w:color w:val="000000"/>
          <w:szCs w:val="22"/>
        </w:rPr>
        <w:t>ed</w:t>
      </w:r>
      <w:r w:rsidRPr="00D56436">
        <w:rPr>
          <w:rFonts w:cs="Calibri"/>
          <w:color w:val="000000"/>
          <w:szCs w:val="22"/>
        </w:rPr>
        <w:t xml:space="preserve"> in</w:t>
      </w:r>
      <w:r>
        <w:rPr>
          <w:rFonts w:cs="Calibri"/>
          <w:color w:val="000000"/>
          <w:szCs w:val="22"/>
        </w:rPr>
        <w:t xml:space="preserve"> the development of this policy</w:t>
      </w:r>
    </w:p>
    <w:p w14:paraId="0DE54087" w14:textId="29D6778F" w:rsidR="00DE2A85" w:rsidRDefault="00DE2A85" w:rsidP="00DE2A85">
      <w:pPr>
        <w:pStyle w:val="Heading1"/>
      </w:pPr>
      <w:r>
        <w:t xml:space="preserve">Related Policies </w:t>
      </w:r>
    </w:p>
    <w:p w14:paraId="05B20DB2" w14:textId="77777777" w:rsidR="00DE2A85" w:rsidRDefault="00DE2A85" w:rsidP="00DE2A85">
      <w:pPr>
        <w:jc w:val="lowKashida"/>
      </w:pPr>
      <w:r w:rsidRPr="643B90F0">
        <w:rPr>
          <w:rFonts w:cs="Calibri"/>
          <w:szCs w:val="22"/>
        </w:rPr>
        <w:t>This policy operates in conjunction with the following school policies:</w:t>
      </w:r>
    </w:p>
    <w:p w14:paraId="1AC420A3" w14:textId="77777777" w:rsidR="00DE2A85" w:rsidRDefault="00DE2A85" w:rsidP="00DE2A85">
      <w:pPr>
        <w:jc w:val="lowKashida"/>
      </w:pPr>
    </w:p>
    <w:p w14:paraId="7124BED1" w14:textId="62483F2F" w:rsidR="00DE2A85" w:rsidRDefault="00DE2A85" w:rsidP="001D15B4">
      <w:pPr>
        <w:pStyle w:val="ListParagraph"/>
        <w:numPr>
          <w:ilvl w:val="0"/>
          <w:numId w:val="64"/>
        </w:numPr>
        <w:jc w:val="lowKashida"/>
        <w:rPr>
          <w:rFonts w:asciiTheme="minorHAnsi" w:eastAsiaTheme="minorEastAsia" w:hAnsiTheme="minorHAnsi" w:cstheme="minorBidi"/>
          <w:szCs w:val="22"/>
        </w:rPr>
      </w:pPr>
      <w:r w:rsidRPr="714B922D">
        <w:rPr>
          <w:rFonts w:cs="Calibri"/>
          <w:szCs w:val="22"/>
        </w:rPr>
        <w:t>Child Protection and Safeguarding</w:t>
      </w:r>
      <w:r w:rsidR="00876987">
        <w:rPr>
          <w:rFonts w:cs="Calibri"/>
          <w:szCs w:val="22"/>
        </w:rPr>
        <w:t xml:space="preserve"> Policy &amp; </w:t>
      </w:r>
      <w:r w:rsidR="00C71557">
        <w:rPr>
          <w:rFonts w:cs="Calibri"/>
          <w:szCs w:val="22"/>
        </w:rPr>
        <w:t xml:space="preserve"> school SOP (updated 2025) </w:t>
      </w:r>
    </w:p>
    <w:p w14:paraId="29B93B35" w14:textId="161A6BEA" w:rsidR="00DE2A85" w:rsidRDefault="00DE2A85" w:rsidP="001D15B4">
      <w:pPr>
        <w:pStyle w:val="ListParagraph"/>
        <w:numPr>
          <w:ilvl w:val="0"/>
          <w:numId w:val="64"/>
        </w:numPr>
        <w:jc w:val="lowKashida"/>
        <w:rPr>
          <w:szCs w:val="22"/>
        </w:rPr>
      </w:pPr>
      <w:r w:rsidRPr="714B922D">
        <w:rPr>
          <w:rFonts w:cs="Calibri"/>
          <w:szCs w:val="22"/>
        </w:rPr>
        <w:t>School staff code of conduct 202</w:t>
      </w:r>
      <w:r w:rsidR="00C71557">
        <w:rPr>
          <w:rFonts w:cs="Calibri"/>
          <w:szCs w:val="22"/>
        </w:rPr>
        <w:t>5</w:t>
      </w:r>
    </w:p>
    <w:p w14:paraId="42212DA8" w14:textId="0EAA9DB8" w:rsidR="00DE2A85" w:rsidRPr="00B62BD0" w:rsidRDefault="00DE2A85" w:rsidP="001D15B4">
      <w:pPr>
        <w:pStyle w:val="ListParagraph"/>
        <w:numPr>
          <w:ilvl w:val="0"/>
          <w:numId w:val="64"/>
        </w:numPr>
        <w:jc w:val="lowKashida"/>
        <w:rPr>
          <w:szCs w:val="22"/>
        </w:rPr>
      </w:pPr>
      <w:r w:rsidRPr="714B922D">
        <w:rPr>
          <w:rFonts w:cs="Calibri"/>
          <w:szCs w:val="22"/>
        </w:rPr>
        <w:t xml:space="preserve">Staff handbook / code of conduct </w:t>
      </w:r>
    </w:p>
    <w:p w14:paraId="0DE151DD" w14:textId="007B2D6A" w:rsidR="00DE2A85" w:rsidRDefault="00DE2A85" w:rsidP="001D15B4">
      <w:pPr>
        <w:pStyle w:val="ListParagraph"/>
        <w:numPr>
          <w:ilvl w:val="0"/>
          <w:numId w:val="64"/>
        </w:numPr>
        <w:jc w:val="lowKashida"/>
        <w:rPr>
          <w:szCs w:val="22"/>
        </w:rPr>
      </w:pPr>
      <w:r>
        <w:rPr>
          <w:rFonts w:cs="Calibri"/>
          <w:szCs w:val="22"/>
        </w:rPr>
        <w:t xml:space="preserve">The Children’s Trust Promises </w:t>
      </w:r>
    </w:p>
    <w:p w14:paraId="180E37DF" w14:textId="0ED79BA8" w:rsidR="00DE2A85" w:rsidRDefault="00DE2A85" w:rsidP="001D15B4">
      <w:pPr>
        <w:pStyle w:val="ListParagraph"/>
        <w:numPr>
          <w:ilvl w:val="0"/>
          <w:numId w:val="64"/>
        </w:numPr>
        <w:jc w:val="lowKashida"/>
        <w:rPr>
          <w:szCs w:val="22"/>
        </w:rPr>
      </w:pPr>
      <w:r w:rsidRPr="714B922D">
        <w:rPr>
          <w:rFonts w:cs="Calibri"/>
          <w:szCs w:val="22"/>
        </w:rPr>
        <w:t xml:space="preserve">Moving &amp; Handling Policy </w:t>
      </w:r>
    </w:p>
    <w:p w14:paraId="74821C68" w14:textId="427147AD" w:rsidR="00DE2A85" w:rsidRPr="00B62BD0" w:rsidRDefault="00DE2A85" w:rsidP="001D15B4">
      <w:pPr>
        <w:pStyle w:val="ListParagraph"/>
        <w:numPr>
          <w:ilvl w:val="0"/>
          <w:numId w:val="64"/>
        </w:numPr>
        <w:jc w:val="lowKashida"/>
        <w:rPr>
          <w:szCs w:val="22"/>
        </w:rPr>
      </w:pPr>
      <w:r w:rsidRPr="714B922D">
        <w:rPr>
          <w:rFonts w:cs="Calibri"/>
          <w:szCs w:val="22"/>
        </w:rPr>
        <w:t xml:space="preserve">Disciplinary Policy </w:t>
      </w:r>
    </w:p>
    <w:p w14:paraId="3E88BD0A" w14:textId="6CAB4D17" w:rsidR="00DE2A85" w:rsidRPr="00B62BD0" w:rsidRDefault="5F42F3A9" w:rsidP="001D15B4">
      <w:pPr>
        <w:pStyle w:val="ListParagraph"/>
        <w:numPr>
          <w:ilvl w:val="0"/>
          <w:numId w:val="64"/>
        </w:numPr>
        <w:jc w:val="lowKashida"/>
        <w:rPr>
          <w:rFonts w:cs="Calibri"/>
        </w:rPr>
      </w:pPr>
      <w:r w:rsidRPr="61220D9E">
        <w:rPr>
          <w:rFonts w:cs="Calibri"/>
        </w:rPr>
        <w:t>Resolution</w:t>
      </w:r>
      <w:r w:rsidR="00DE2A85" w:rsidRPr="61220D9E">
        <w:rPr>
          <w:rFonts w:cs="Calibri"/>
        </w:rPr>
        <w:t xml:space="preserve"> Policy </w:t>
      </w:r>
    </w:p>
    <w:p w14:paraId="1EC8FAD5" w14:textId="77777777" w:rsidR="00DE2A85" w:rsidRDefault="00DE2A85" w:rsidP="001D15B4">
      <w:pPr>
        <w:pStyle w:val="ListParagraph"/>
        <w:numPr>
          <w:ilvl w:val="0"/>
          <w:numId w:val="64"/>
        </w:numPr>
        <w:jc w:val="lowKashida"/>
        <w:rPr>
          <w:rFonts w:cs="Calibri"/>
          <w:szCs w:val="22"/>
        </w:rPr>
      </w:pPr>
      <w:r>
        <w:rPr>
          <w:rFonts w:cs="Calibri"/>
          <w:szCs w:val="22"/>
        </w:rPr>
        <w:t>Temporary and Visiting Workers Policy</w:t>
      </w:r>
    </w:p>
    <w:p w14:paraId="1F4B7AD3" w14:textId="77777777" w:rsidR="00DE2A85" w:rsidRDefault="00DE2A85" w:rsidP="001D15B4">
      <w:pPr>
        <w:pStyle w:val="ListParagraph"/>
        <w:numPr>
          <w:ilvl w:val="0"/>
          <w:numId w:val="64"/>
        </w:numPr>
        <w:jc w:val="lowKashida"/>
        <w:rPr>
          <w:rFonts w:cs="Calibri"/>
          <w:szCs w:val="22"/>
        </w:rPr>
      </w:pPr>
      <w:r>
        <w:rPr>
          <w:rFonts w:cs="Calibri"/>
          <w:szCs w:val="22"/>
        </w:rPr>
        <w:t>Complaints Policy and Procedure</w:t>
      </w:r>
    </w:p>
    <w:p w14:paraId="2DB3A208" w14:textId="77777777" w:rsidR="00DE2A85" w:rsidRDefault="00DE2A85" w:rsidP="001D15B4">
      <w:pPr>
        <w:pStyle w:val="ListParagraph"/>
        <w:numPr>
          <w:ilvl w:val="0"/>
          <w:numId w:val="64"/>
        </w:numPr>
        <w:jc w:val="lowKashida"/>
        <w:rPr>
          <w:rFonts w:cs="Calibri"/>
          <w:szCs w:val="22"/>
        </w:rPr>
      </w:pPr>
      <w:r>
        <w:rPr>
          <w:rFonts w:cs="Calibri"/>
          <w:szCs w:val="22"/>
        </w:rPr>
        <w:t>Managing Probation Policy</w:t>
      </w:r>
    </w:p>
    <w:p w14:paraId="5F5BDB48" w14:textId="77777777" w:rsidR="00DE2A85" w:rsidRPr="00B62BD0" w:rsidRDefault="00DE2A85" w:rsidP="001D15B4">
      <w:pPr>
        <w:pStyle w:val="ListParagraph"/>
        <w:numPr>
          <w:ilvl w:val="0"/>
          <w:numId w:val="64"/>
        </w:numPr>
        <w:jc w:val="lowKashida"/>
        <w:rPr>
          <w:rFonts w:cs="Calibri"/>
          <w:szCs w:val="22"/>
        </w:rPr>
      </w:pPr>
      <w:r>
        <w:rPr>
          <w:rFonts w:cs="Calibri"/>
          <w:szCs w:val="22"/>
        </w:rPr>
        <w:t>Perf</w:t>
      </w:r>
      <w:r w:rsidRPr="00D13F79">
        <w:rPr>
          <w:rFonts w:cs="Calibri"/>
          <w:szCs w:val="22"/>
        </w:rPr>
        <w:t>ormance Improvement Policy</w:t>
      </w:r>
      <w:r>
        <w:rPr>
          <w:rFonts w:cs="Calibri"/>
          <w:szCs w:val="22"/>
        </w:rPr>
        <w:t xml:space="preserve"> </w:t>
      </w:r>
    </w:p>
    <w:p w14:paraId="61F832D8" w14:textId="46AF954E" w:rsidR="00DE2A85" w:rsidRDefault="00DE2A85" w:rsidP="001D15B4">
      <w:pPr>
        <w:pStyle w:val="ListParagraph"/>
        <w:numPr>
          <w:ilvl w:val="0"/>
          <w:numId w:val="64"/>
        </w:numPr>
        <w:jc w:val="lowKashida"/>
        <w:rPr>
          <w:szCs w:val="22"/>
        </w:rPr>
      </w:pPr>
      <w:r w:rsidRPr="714B922D">
        <w:rPr>
          <w:rFonts w:cs="Calibri"/>
          <w:szCs w:val="22"/>
        </w:rPr>
        <w:t xml:space="preserve">Incident Reporting and investigation including Duty of Candour policy </w:t>
      </w:r>
    </w:p>
    <w:p w14:paraId="09C37292" w14:textId="0554051F" w:rsidR="00DE2A85" w:rsidRDefault="00DE2A85" w:rsidP="001D15B4">
      <w:pPr>
        <w:pStyle w:val="ListParagraph"/>
        <w:numPr>
          <w:ilvl w:val="0"/>
          <w:numId w:val="64"/>
        </w:numPr>
        <w:jc w:val="lowKashida"/>
        <w:rPr>
          <w:szCs w:val="22"/>
        </w:rPr>
      </w:pPr>
      <w:r w:rsidRPr="714B922D">
        <w:rPr>
          <w:rFonts w:cs="Calibri"/>
          <w:szCs w:val="22"/>
        </w:rPr>
        <w:t xml:space="preserve">Whistleblowing Policy </w:t>
      </w:r>
    </w:p>
    <w:p w14:paraId="2A0F064F" w14:textId="63DDB713" w:rsidR="00DE2A85" w:rsidRPr="00874ED3" w:rsidRDefault="00DE2A85" w:rsidP="001D15B4">
      <w:pPr>
        <w:pStyle w:val="ListParagraph"/>
        <w:numPr>
          <w:ilvl w:val="0"/>
          <w:numId w:val="64"/>
        </w:numPr>
        <w:jc w:val="lowKashida"/>
        <w:rPr>
          <w:szCs w:val="22"/>
        </w:rPr>
      </w:pPr>
      <w:r w:rsidRPr="714B922D">
        <w:rPr>
          <w:rFonts w:cs="Calibri"/>
          <w:szCs w:val="22"/>
        </w:rPr>
        <w:t xml:space="preserve">Data Protection Policy </w:t>
      </w:r>
    </w:p>
    <w:p w14:paraId="1D71D22D" w14:textId="08DB2154" w:rsidR="00DE2A85" w:rsidRPr="003661D8" w:rsidRDefault="00DE2A85" w:rsidP="001D15B4">
      <w:pPr>
        <w:pStyle w:val="ListParagraph"/>
        <w:numPr>
          <w:ilvl w:val="0"/>
          <w:numId w:val="64"/>
        </w:numPr>
        <w:jc w:val="lowKashida"/>
        <w:rPr>
          <w:szCs w:val="22"/>
        </w:rPr>
      </w:pPr>
      <w:r>
        <w:rPr>
          <w:rFonts w:cs="Calibri"/>
          <w:szCs w:val="22"/>
        </w:rPr>
        <w:t xml:space="preserve">Safer Recruitment &amp; procedures Policy </w:t>
      </w:r>
    </w:p>
    <w:p w14:paraId="3298DB25" w14:textId="77777777" w:rsidR="00DE2A85" w:rsidRPr="003577BC" w:rsidRDefault="00DE2A85" w:rsidP="001D15B4">
      <w:pPr>
        <w:pStyle w:val="ListParagraph"/>
        <w:numPr>
          <w:ilvl w:val="0"/>
          <w:numId w:val="64"/>
        </w:numPr>
        <w:jc w:val="lowKashida"/>
        <w:rPr>
          <w:szCs w:val="22"/>
        </w:rPr>
      </w:pPr>
      <w:r>
        <w:rPr>
          <w:rFonts w:cs="Calibri"/>
          <w:szCs w:val="22"/>
        </w:rPr>
        <w:t>Record Keeping Policy</w:t>
      </w:r>
    </w:p>
    <w:p w14:paraId="23B584BD" w14:textId="77777777" w:rsidR="00DE2A85" w:rsidRDefault="00DE2A85" w:rsidP="00DE2A85"/>
    <w:p w14:paraId="34716FA1" w14:textId="77777777" w:rsidR="009C56C9" w:rsidRDefault="009C56C9" w:rsidP="00DE2A85"/>
    <w:p w14:paraId="31BB8049" w14:textId="77777777" w:rsidR="009C56C9" w:rsidRPr="00DE2A85" w:rsidRDefault="009C56C9" w:rsidP="00DE2A85"/>
    <w:p w14:paraId="13E178E8" w14:textId="1ECCAD05" w:rsidR="00DE2A85" w:rsidRDefault="00DE2A85" w:rsidP="00DE2A85">
      <w:pPr>
        <w:pStyle w:val="Heading1"/>
      </w:pPr>
      <w:r>
        <w:lastRenderedPageBreak/>
        <w:t>External References and Guidance</w:t>
      </w:r>
    </w:p>
    <w:p w14:paraId="1CD8B129" w14:textId="77777777" w:rsidR="00DE2A85" w:rsidRDefault="00DE2A85" w:rsidP="00DE2A85">
      <w:pPr>
        <w:pStyle w:val="ListParagraph"/>
        <w:ind w:left="0"/>
        <w:jc w:val="lowKashida"/>
        <w:rPr>
          <w:rFonts w:cs="Calibri"/>
          <w:szCs w:val="22"/>
        </w:rPr>
      </w:pPr>
      <w:r>
        <w:rPr>
          <w:rFonts w:cs="Calibri"/>
          <w:szCs w:val="22"/>
        </w:rPr>
        <w:t>Relevant laws and regulations include but are not limited to:</w:t>
      </w:r>
    </w:p>
    <w:p w14:paraId="40112944" w14:textId="77777777" w:rsidR="00DE2A85" w:rsidRPr="00C2557E" w:rsidRDefault="00DE2A85" w:rsidP="00DE2A85">
      <w:pPr>
        <w:pStyle w:val="ListParagraph"/>
        <w:ind w:left="0"/>
        <w:jc w:val="lowKashida"/>
        <w:rPr>
          <w:rFonts w:cs="Calibri"/>
          <w:sz w:val="16"/>
          <w:szCs w:val="16"/>
        </w:rPr>
      </w:pPr>
    </w:p>
    <w:p w14:paraId="6D68F875" w14:textId="77777777" w:rsidR="00DE2A85" w:rsidRPr="00AD52F2" w:rsidRDefault="00DE2A85" w:rsidP="00680C4D">
      <w:pPr>
        <w:numPr>
          <w:ilvl w:val="0"/>
          <w:numId w:val="54"/>
        </w:numPr>
        <w:jc w:val="lowKashida"/>
        <w:textboxTightWrap w:val="lastLineOnly"/>
        <w:rPr>
          <w:rFonts w:cs="Calibri"/>
          <w:szCs w:val="22"/>
        </w:rPr>
      </w:pPr>
      <w:hyperlink r:id="rId12">
        <w:r w:rsidRPr="643B90F0">
          <w:rPr>
            <w:rStyle w:val="Hyperlink"/>
            <w:rFonts w:cs="Calibri"/>
            <w:szCs w:val="22"/>
          </w:rPr>
          <w:t>UK General Data Protection Regulation (UK GDPR)</w:t>
        </w:r>
      </w:hyperlink>
    </w:p>
    <w:p w14:paraId="6F1089C7" w14:textId="77777777" w:rsidR="00DE2A85" w:rsidRDefault="00DE2A85" w:rsidP="00680C4D">
      <w:pPr>
        <w:numPr>
          <w:ilvl w:val="0"/>
          <w:numId w:val="54"/>
        </w:numPr>
        <w:jc w:val="lowKashida"/>
        <w:rPr>
          <w:rFonts w:asciiTheme="minorHAnsi" w:eastAsiaTheme="minorEastAsia" w:hAnsiTheme="minorHAnsi" w:cstheme="minorBidi"/>
        </w:rPr>
      </w:pPr>
      <w:hyperlink r:id="rId13">
        <w:r w:rsidRPr="643B90F0">
          <w:rPr>
            <w:rStyle w:val="Hyperlink"/>
            <w:rFonts w:cs="Calibri"/>
            <w:szCs w:val="22"/>
          </w:rPr>
          <w:t>Data Protection Act 2018</w:t>
        </w:r>
      </w:hyperlink>
    </w:p>
    <w:p w14:paraId="68827912" w14:textId="64938C2E" w:rsidR="00DE2A85" w:rsidRDefault="00DE2A85" w:rsidP="00680C4D">
      <w:pPr>
        <w:numPr>
          <w:ilvl w:val="0"/>
          <w:numId w:val="54"/>
        </w:numPr>
        <w:jc w:val="lowKashida"/>
        <w:textboxTightWrap w:val="lastLineOnly"/>
        <w:rPr>
          <w:rFonts w:cs="Calibri"/>
          <w:szCs w:val="22"/>
        </w:rPr>
      </w:pPr>
      <w:hyperlink r:id="rId14">
        <w:r w:rsidRPr="643B90F0">
          <w:rPr>
            <w:rStyle w:val="Hyperlink"/>
            <w:rFonts w:cs="Calibri"/>
            <w:szCs w:val="22"/>
          </w:rPr>
          <w:t>DfE (202</w:t>
        </w:r>
        <w:r w:rsidR="00D3215F">
          <w:rPr>
            <w:rStyle w:val="Hyperlink"/>
            <w:rFonts w:cs="Calibri"/>
            <w:szCs w:val="22"/>
          </w:rPr>
          <w:t>5</w:t>
        </w:r>
        <w:r w:rsidRPr="643B90F0">
          <w:rPr>
            <w:rStyle w:val="Hyperlink"/>
            <w:rFonts w:cs="Calibri"/>
            <w:szCs w:val="22"/>
          </w:rPr>
          <w:t>) ‘Keeping children safe in education 202</w:t>
        </w:r>
        <w:r w:rsidR="00876987">
          <w:rPr>
            <w:rStyle w:val="Hyperlink"/>
            <w:rFonts w:cs="Calibri"/>
            <w:szCs w:val="22"/>
          </w:rPr>
          <w:t>5</w:t>
        </w:r>
        <w:r w:rsidRPr="643B90F0">
          <w:rPr>
            <w:rStyle w:val="Hyperlink"/>
            <w:rFonts w:cs="Calibri"/>
            <w:szCs w:val="22"/>
          </w:rPr>
          <w:t>’</w:t>
        </w:r>
      </w:hyperlink>
    </w:p>
    <w:p w14:paraId="706BA963" w14:textId="2448A2C1" w:rsidR="00DE2A85" w:rsidRDefault="00DE2A85" w:rsidP="00680C4D">
      <w:pPr>
        <w:numPr>
          <w:ilvl w:val="0"/>
          <w:numId w:val="54"/>
        </w:numPr>
        <w:jc w:val="lowKashida"/>
        <w:textboxTightWrap w:val="lastLineOnly"/>
        <w:rPr>
          <w:rStyle w:val="Hyperlink"/>
          <w:rFonts w:cs="Calibri"/>
          <w:szCs w:val="22"/>
        </w:rPr>
      </w:pPr>
      <w:hyperlink r:id="rId15">
        <w:r w:rsidRPr="643B90F0">
          <w:rPr>
            <w:rStyle w:val="Hyperlink"/>
            <w:rFonts w:cs="Calibri"/>
            <w:szCs w:val="22"/>
          </w:rPr>
          <w:t>DfE (20</w:t>
        </w:r>
        <w:r w:rsidR="00D3215F">
          <w:rPr>
            <w:rStyle w:val="Hyperlink"/>
            <w:rFonts w:cs="Calibri"/>
            <w:szCs w:val="22"/>
          </w:rPr>
          <w:t>23</w:t>
        </w:r>
        <w:r w:rsidRPr="643B90F0">
          <w:rPr>
            <w:rStyle w:val="Hyperlink"/>
            <w:rFonts w:cs="Calibri"/>
            <w:szCs w:val="22"/>
          </w:rPr>
          <w:t>) ‘Working Together to Safeguard Children’</w:t>
        </w:r>
      </w:hyperlink>
    </w:p>
    <w:p w14:paraId="6D4E32D9" w14:textId="77777777" w:rsidR="00DE2A85" w:rsidRDefault="00DE2A85" w:rsidP="00680C4D">
      <w:pPr>
        <w:numPr>
          <w:ilvl w:val="0"/>
          <w:numId w:val="54"/>
        </w:numPr>
        <w:jc w:val="lowKashida"/>
        <w:textboxTightWrap w:val="lastLineOnly"/>
        <w:rPr>
          <w:rStyle w:val="Hyperlink"/>
          <w:rFonts w:cs="Calibri"/>
          <w:szCs w:val="22"/>
        </w:rPr>
      </w:pPr>
      <w:r>
        <w:rPr>
          <w:rStyle w:val="Hyperlink"/>
          <w:rFonts w:cs="Calibri"/>
          <w:szCs w:val="22"/>
        </w:rPr>
        <w:t xml:space="preserve">Equality Act 2010 </w:t>
      </w:r>
    </w:p>
    <w:p w14:paraId="6C01A0A5" w14:textId="77777777" w:rsidR="00DE2A85" w:rsidRPr="00336398" w:rsidRDefault="00DE2A85" w:rsidP="00680C4D">
      <w:pPr>
        <w:numPr>
          <w:ilvl w:val="0"/>
          <w:numId w:val="54"/>
        </w:numPr>
        <w:jc w:val="lowKashida"/>
        <w:textboxTightWrap w:val="lastLineOnly"/>
        <w:rPr>
          <w:rStyle w:val="Hyperlink"/>
          <w:rFonts w:cs="Calibri"/>
          <w:szCs w:val="22"/>
        </w:rPr>
      </w:pPr>
      <w:r>
        <w:rPr>
          <w:rStyle w:val="Hyperlink"/>
          <w:rFonts w:cs="Calibri"/>
          <w:szCs w:val="22"/>
        </w:rPr>
        <w:t xml:space="preserve">Employment Law </w:t>
      </w:r>
    </w:p>
    <w:p w14:paraId="5C63FDFB" w14:textId="77777777" w:rsidR="00DE2A85" w:rsidRPr="00C2557E" w:rsidRDefault="00DE2A85" w:rsidP="008052C2">
      <w:pPr>
        <w:jc w:val="both"/>
        <w:rPr>
          <w:sz w:val="16"/>
          <w:szCs w:val="18"/>
        </w:rPr>
      </w:pPr>
    </w:p>
    <w:p w14:paraId="0902F8A5" w14:textId="39CF156A" w:rsidR="005707D2" w:rsidRDefault="005707D2" w:rsidP="005707D2">
      <w:pPr>
        <w:pStyle w:val="Heading1"/>
        <w:numPr>
          <w:ilvl w:val="0"/>
          <w:numId w:val="0"/>
        </w:numPr>
        <w:ind w:left="432" w:hanging="432"/>
      </w:pPr>
      <w:r>
        <w:t xml:space="preserve">Standard Operating Procedure </w:t>
      </w:r>
    </w:p>
    <w:p w14:paraId="49A1E2FE" w14:textId="58D09AD7" w:rsidR="0075392F" w:rsidRPr="00E35C4F" w:rsidRDefault="7F7EBEE2" w:rsidP="005707D2">
      <w:pPr>
        <w:pStyle w:val="Heading1"/>
        <w:numPr>
          <w:ilvl w:val="0"/>
          <w:numId w:val="46"/>
        </w:numPr>
      </w:pPr>
      <w:r w:rsidRPr="00E35C4F">
        <w:t>Roles and Responsibilities</w:t>
      </w:r>
    </w:p>
    <w:p w14:paraId="202DCCBE" w14:textId="45977A8F" w:rsidR="643B90F0" w:rsidRPr="00D3215F" w:rsidRDefault="7F7EBEE2" w:rsidP="002C26F7">
      <w:pPr>
        <w:spacing w:after="120"/>
      </w:pPr>
      <w:r w:rsidRPr="00D3215F">
        <w:t>The</w:t>
      </w:r>
      <w:r w:rsidR="6BF17F78" w:rsidRPr="00D3215F">
        <w:t xml:space="preserve"> </w:t>
      </w:r>
      <w:r w:rsidR="008052C2" w:rsidRPr="00D3215F">
        <w:t>E</w:t>
      </w:r>
      <w:r w:rsidR="6BF17F78" w:rsidRPr="00D3215F">
        <w:t xml:space="preserve">ducational </w:t>
      </w:r>
      <w:r w:rsidR="008052C2" w:rsidRPr="00D3215F">
        <w:t>G</w:t>
      </w:r>
      <w:r w:rsidRPr="00D3215F">
        <w:t>overn</w:t>
      </w:r>
      <w:r w:rsidR="4E236D11" w:rsidRPr="00D3215F">
        <w:t xml:space="preserve">ance </w:t>
      </w:r>
      <w:r w:rsidR="008052C2" w:rsidRPr="00D3215F">
        <w:t>C</w:t>
      </w:r>
      <w:r w:rsidR="4E236D11" w:rsidRPr="00D3215F">
        <w:t xml:space="preserve">ommittee </w:t>
      </w:r>
      <w:r w:rsidRPr="00D3215F">
        <w:t>is responsible for:</w:t>
      </w:r>
    </w:p>
    <w:p w14:paraId="759FA609" w14:textId="2D66C40B" w:rsidR="7F7EBEE2" w:rsidRPr="00D3215F" w:rsidRDefault="7F7EBEE2" w:rsidP="00680C4D">
      <w:pPr>
        <w:pStyle w:val="ListParagraph"/>
        <w:numPr>
          <w:ilvl w:val="0"/>
          <w:numId w:val="55"/>
        </w:numPr>
        <w:rPr>
          <w:rFonts w:eastAsiaTheme="minorEastAsia"/>
        </w:rPr>
      </w:pPr>
      <w:r w:rsidRPr="00D3215F">
        <w:t>Ensuring that the school complies with its duties under child protection and safeguarding legislation.</w:t>
      </w:r>
    </w:p>
    <w:p w14:paraId="133D0452" w14:textId="0B70880C" w:rsidR="7F7EBEE2" w:rsidRPr="00D3215F" w:rsidRDefault="7F7EBEE2" w:rsidP="00680C4D">
      <w:pPr>
        <w:pStyle w:val="ListParagraph"/>
        <w:numPr>
          <w:ilvl w:val="0"/>
          <w:numId w:val="55"/>
        </w:numPr>
        <w:rPr>
          <w:rFonts w:eastAsiaTheme="minorEastAsia"/>
        </w:rPr>
      </w:pPr>
      <w:r w:rsidRPr="00D3215F">
        <w:t xml:space="preserve">Ensuring that policies, </w:t>
      </w:r>
      <w:r w:rsidR="358B0A35" w:rsidRPr="00D3215F">
        <w:t>procedures,</w:t>
      </w:r>
      <w:r w:rsidRPr="00D3215F">
        <w:t xml:space="preserve"> and training opportunities </w:t>
      </w:r>
      <w:r w:rsidR="604B982F" w:rsidRPr="00D3215F">
        <w:t>regarding</w:t>
      </w:r>
      <w:r w:rsidRPr="00D3215F">
        <w:t xml:space="preserve"> reporting safeguarding concerns are compliant and effective.</w:t>
      </w:r>
    </w:p>
    <w:p w14:paraId="2EFB49E5" w14:textId="0748693B" w:rsidR="0B4AB7C5" w:rsidRPr="00D3215F" w:rsidRDefault="0B4AB7C5" w:rsidP="00680C4D">
      <w:pPr>
        <w:pStyle w:val="ListParagraph"/>
        <w:numPr>
          <w:ilvl w:val="0"/>
          <w:numId w:val="55"/>
        </w:numPr>
        <w:rPr>
          <w:rFonts w:eastAsiaTheme="minorEastAsia"/>
        </w:rPr>
      </w:pPr>
      <w:r w:rsidRPr="00D3215F">
        <w:t xml:space="preserve">Guaranteeing that there is an effective </w:t>
      </w:r>
      <w:r w:rsidR="660F1B36" w:rsidRPr="00D3215F">
        <w:t xml:space="preserve">School </w:t>
      </w:r>
      <w:r w:rsidRPr="00D3215F">
        <w:t>Staff Code of Conduct that outlines behavioural expectations</w:t>
      </w:r>
    </w:p>
    <w:p w14:paraId="46E86017" w14:textId="25387F3E" w:rsidR="0B4AB7C5" w:rsidRPr="00D3215F" w:rsidRDefault="0B4AB7C5" w:rsidP="00680C4D">
      <w:pPr>
        <w:pStyle w:val="ListParagraph"/>
        <w:numPr>
          <w:ilvl w:val="0"/>
          <w:numId w:val="55"/>
        </w:numPr>
        <w:rPr>
          <w:rFonts w:eastAsiaTheme="minorEastAsia"/>
        </w:rPr>
      </w:pPr>
      <w:r w:rsidRPr="00D3215F">
        <w:t>Ensuring that a suitably trained D</w:t>
      </w:r>
      <w:r w:rsidR="2389B257" w:rsidRPr="00D3215F">
        <w:t>SL</w:t>
      </w:r>
      <w:r w:rsidR="08948228" w:rsidRPr="00D3215F">
        <w:t xml:space="preserve"> (Designated Safeguarding Lead)</w:t>
      </w:r>
      <w:r w:rsidRPr="00D3215F">
        <w:t xml:space="preserve"> has been appointed, alongside deputy </w:t>
      </w:r>
      <w:r w:rsidR="67E6F4C0" w:rsidRPr="00D3215F">
        <w:t>DSLs</w:t>
      </w:r>
      <w:r w:rsidR="5C6E1D13" w:rsidRPr="00D3215F">
        <w:t xml:space="preserve">. </w:t>
      </w:r>
    </w:p>
    <w:p w14:paraId="4C75C55B" w14:textId="2FC4358A" w:rsidR="0B4AB7C5" w:rsidRPr="00D3215F" w:rsidRDefault="0B4AB7C5" w:rsidP="00680C4D">
      <w:pPr>
        <w:pStyle w:val="ListParagraph"/>
        <w:numPr>
          <w:ilvl w:val="0"/>
          <w:numId w:val="55"/>
        </w:numPr>
        <w:rPr>
          <w:rFonts w:eastAsiaTheme="minorEastAsia"/>
        </w:rPr>
      </w:pPr>
      <w:r w:rsidRPr="00D3215F">
        <w:t xml:space="preserve">Ensuring that </w:t>
      </w:r>
      <w:r w:rsidR="00B93BEA">
        <w:t>t</w:t>
      </w:r>
      <w:r w:rsidRPr="00D3215F">
        <w:t>here are robust reporting arrangements. Including inter-agency</w:t>
      </w:r>
      <w:r w:rsidR="023736F7" w:rsidRPr="00D3215F">
        <w:t xml:space="preserve"> </w:t>
      </w:r>
      <w:r w:rsidR="63A85CAD" w:rsidRPr="00D3215F">
        <w:t>collaboration</w:t>
      </w:r>
      <w:r w:rsidRPr="00D3215F">
        <w:t>.</w:t>
      </w:r>
    </w:p>
    <w:p w14:paraId="162C5297" w14:textId="092981F0" w:rsidR="0B4AB7C5" w:rsidRPr="00D3215F" w:rsidRDefault="0B4AB7C5" w:rsidP="00680C4D">
      <w:pPr>
        <w:pStyle w:val="ListParagraph"/>
        <w:numPr>
          <w:ilvl w:val="0"/>
          <w:numId w:val="55"/>
        </w:numPr>
        <w:rPr>
          <w:rFonts w:eastAsiaTheme="minorEastAsia"/>
        </w:rPr>
      </w:pPr>
      <w:r w:rsidRPr="00D3215F">
        <w:t xml:space="preserve">Ensuring that there are </w:t>
      </w:r>
      <w:r w:rsidR="18EEC034" w:rsidRPr="00D3215F">
        <w:t>appropriate</w:t>
      </w:r>
      <w:r w:rsidRPr="00D3215F">
        <w:t xml:space="preserve"> procedures in place to handle allegations and low-level concerns reported against members of staff.</w:t>
      </w:r>
    </w:p>
    <w:p w14:paraId="68C81AD9" w14:textId="7D1E7035" w:rsidR="643B90F0" w:rsidRPr="001A2C54" w:rsidRDefault="643B90F0" w:rsidP="002C26F7"/>
    <w:p w14:paraId="389E06B2" w14:textId="7764EF7B" w:rsidR="0FBBC268" w:rsidRPr="00D3215F" w:rsidRDefault="0FBBC268" w:rsidP="002C26F7">
      <w:pPr>
        <w:spacing w:after="120"/>
      </w:pPr>
      <w:r w:rsidRPr="00D3215F">
        <w:t xml:space="preserve">The </w:t>
      </w:r>
      <w:r w:rsidR="00D3215F">
        <w:t xml:space="preserve">Co-Headteachers </w:t>
      </w:r>
      <w:r w:rsidR="693B49DB" w:rsidRPr="00D3215F">
        <w:t xml:space="preserve">/ Lead DSL </w:t>
      </w:r>
      <w:r w:rsidRPr="00D3215F">
        <w:t>is responsible for:</w:t>
      </w:r>
    </w:p>
    <w:p w14:paraId="0B9A663B" w14:textId="435D8706" w:rsidR="0FBBC268" w:rsidRPr="00D3215F" w:rsidRDefault="0FBBC268" w:rsidP="00706E03">
      <w:pPr>
        <w:pStyle w:val="ListParagraph"/>
        <w:numPr>
          <w:ilvl w:val="0"/>
          <w:numId w:val="56"/>
        </w:numPr>
        <w:rPr>
          <w:rFonts w:asciiTheme="minorHAnsi" w:eastAsiaTheme="minorEastAsia" w:hAnsiTheme="minorHAnsi" w:cstheme="minorBidi"/>
          <w:i/>
          <w:iCs/>
          <w:color w:val="000000" w:themeColor="text1"/>
        </w:rPr>
      </w:pPr>
      <w:r w:rsidRPr="00D3215F">
        <w:t>Being a point of contact for all staff when they have safeguarding concerns, whether serious or low-level.</w:t>
      </w:r>
    </w:p>
    <w:p w14:paraId="0A5259A3" w14:textId="77777777" w:rsidR="00582944" w:rsidRPr="00D3215F" w:rsidRDefault="0FBBC268" w:rsidP="00706E03">
      <w:pPr>
        <w:pStyle w:val="ListParagraph"/>
        <w:numPr>
          <w:ilvl w:val="0"/>
          <w:numId w:val="56"/>
        </w:numPr>
        <w:rPr>
          <w:rFonts w:asciiTheme="minorHAnsi" w:eastAsiaTheme="minorEastAsia" w:hAnsiTheme="minorHAnsi" w:cstheme="minorBidi"/>
          <w:i/>
          <w:iCs/>
        </w:rPr>
      </w:pPr>
      <w:r w:rsidRPr="00D3215F">
        <w:t>Assessing whether safeguarding concerns about staff members meet the threshold for being termed an allegation, or whether they are low-level concerns.</w:t>
      </w:r>
      <w:r w:rsidR="00582944" w:rsidRPr="00D3215F">
        <w:t xml:space="preserve"> </w:t>
      </w:r>
    </w:p>
    <w:p w14:paraId="253ED95D" w14:textId="66C26EAD" w:rsidR="0FBBC268" w:rsidRPr="00D3215F" w:rsidRDefault="00582944" w:rsidP="00706E03">
      <w:pPr>
        <w:pStyle w:val="ListParagraph"/>
        <w:numPr>
          <w:ilvl w:val="0"/>
          <w:numId w:val="56"/>
        </w:numPr>
        <w:rPr>
          <w:rFonts w:asciiTheme="minorHAnsi" w:eastAsiaTheme="minorEastAsia" w:hAnsiTheme="minorHAnsi" w:cstheme="minorBidi"/>
          <w:i/>
          <w:iCs/>
        </w:rPr>
      </w:pPr>
      <w:r w:rsidRPr="00D3215F">
        <w:t>Being the ultimate decision maker on a concern being classed as low level</w:t>
      </w:r>
    </w:p>
    <w:p w14:paraId="7BF5D02D" w14:textId="5458BBF9" w:rsidR="0FBBC268" w:rsidRPr="00D3215F" w:rsidRDefault="0FBBC268" w:rsidP="00706E03">
      <w:pPr>
        <w:pStyle w:val="ListParagraph"/>
        <w:numPr>
          <w:ilvl w:val="0"/>
          <w:numId w:val="56"/>
        </w:numPr>
        <w:rPr>
          <w:rFonts w:asciiTheme="minorHAnsi" w:eastAsiaTheme="minorEastAsia" w:hAnsiTheme="minorHAnsi" w:cstheme="minorBidi"/>
          <w:i/>
          <w:iCs/>
        </w:rPr>
      </w:pPr>
      <w:r w:rsidRPr="00D3215F">
        <w:t>Implementing this policy, and all related policies, throughout the school, and in ensuring that staff always adhere to it.</w:t>
      </w:r>
    </w:p>
    <w:p w14:paraId="55A27959" w14:textId="70EEDDC9" w:rsidR="0FBBC268" w:rsidRPr="00D3215F" w:rsidRDefault="0FBBC268" w:rsidP="00706E03">
      <w:pPr>
        <w:pStyle w:val="ListParagraph"/>
        <w:numPr>
          <w:ilvl w:val="0"/>
          <w:numId w:val="56"/>
        </w:numPr>
        <w:rPr>
          <w:rFonts w:asciiTheme="minorHAnsi" w:eastAsiaTheme="minorEastAsia" w:hAnsiTheme="minorHAnsi" w:cstheme="minorBidi"/>
          <w:i/>
          <w:iCs/>
        </w:rPr>
      </w:pPr>
      <w:r w:rsidRPr="00D3215F">
        <w:t>Safeguarding pupils’ wellbeing and maintaining public trust in the teaching profession.</w:t>
      </w:r>
    </w:p>
    <w:p w14:paraId="0E4CC3DF" w14:textId="46C08A87" w:rsidR="0FBBC268" w:rsidRPr="00D3215F" w:rsidRDefault="0FBBC268" w:rsidP="00706E03">
      <w:pPr>
        <w:pStyle w:val="ListParagraph"/>
        <w:numPr>
          <w:ilvl w:val="0"/>
          <w:numId w:val="56"/>
        </w:numPr>
        <w:rPr>
          <w:rFonts w:asciiTheme="minorHAnsi" w:eastAsiaTheme="minorEastAsia" w:hAnsiTheme="minorHAnsi" w:cstheme="minorBidi"/>
          <w:i/>
          <w:iCs/>
        </w:rPr>
      </w:pPr>
      <w:r w:rsidRPr="00D3215F">
        <w:t>Ensuring that all staff have undertaken safeguarding training.</w:t>
      </w:r>
    </w:p>
    <w:p w14:paraId="02A4DA2B" w14:textId="2DE53B08" w:rsidR="0FBBC268" w:rsidRPr="00D3215F" w:rsidRDefault="0FBBC268" w:rsidP="00706E03">
      <w:pPr>
        <w:pStyle w:val="ListParagraph"/>
        <w:numPr>
          <w:ilvl w:val="0"/>
          <w:numId w:val="56"/>
        </w:numPr>
        <w:spacing w:after="120"/>
        <w:rPr>
          <w:rFonts w:asciiTheme="minorHAnsi" w:eastAsiaTheme="minorEastAsia" w:hAnsiTheme="minorHAnsi" w:cstheme="minorBidi"/>
          <w:i/>
          <w:iCs/>
        </w:rPr>
      </w:pPr>
      <w:r w:rsidRPr="00D3215F">
        <w:t xml:space="preserve">Ensuring that all staff have an ongoing </w:t>
      </w:r>
      <w:r w:rsidR="5732C2C6" w:rsidRPr="00D3215F">
        <w:t>awareness of low-level concerns and reporting procedures</w:t>
      </w:r>
      <w:r w:rsidRPr="00D3215F">
        <w:t>.</w:t>
      </w:r>
    </w:p>
    <w:p w14:paraId="4E166245" w14:textId="4EF6F393" w:rsidR="008D6934" w:rsidRPr="00D3215F" w:rsidRDefault="008D6934" w:rsidP="00706E03">
      <w:pPr>
        <w:pStyle w:val="ListParagraph"/>
        <w:numPr>
          <w:ilvl w:val="0"/>
          <w:numId w:val="56"/>
        </w:numPr>
        <w:spacing w:after="120"/>
        <w:rPr>
          <w:rFonts w:asciiTheme="minorHAnsi" w:eastAsiaTheme="minorEastAsia" w:hAnsiTheme="minorHAnsi" w:cstheme="minorBidi"/>
          <w:i/>
          <w:iCs/>
        </w:rPr>
      </w:pPr>
      <w:r w:rsidRPr="00D3215F">
        <w:t xml:space="preserve">Ensuring that this </w:t>
      </w:r>
      <w:r w:rsidR="004D30BE" w:rsidRPr="00D3215F">
        <w:t>guidance</w:t>
      </w:r>
      <w:r w:rsidRPr="00D3215F">
        <w:t xml:space="preserve"> links </w:t>
      </w:r>
      <w:r w:rsidR="004D30BE" w:rsidRPr="00D3215F">
        <w:t xml:space="preserve">supports the </w:t>
      </w:r>
      <w:r w:rsidRPr="00D3215F">
        <w:t>organisational policy.</w:t>
      </w:r>
    </w:p>
    <w:p w14:paraId="6821ABCD" w14:textId="7FEA2781" w:rsidR="5CDB9BF0" w:rsidRPr="00CB1C00" w:rsidRDefault="5CDB9BF0" w:rsidP="00B00C00">
      <w:pPr>
        <w:spacing w:after="120"/>
      </w:pPr>
      <w:r w:rsidRPr="00CB1C00">
        <w:t>The</w:t>
      </w:r>
      <w:r w:rsidR="582EF0EF" w:rsidRPr="00CB1C00">
        <w:t xml:space="preserve"> </w:t>
      </w:r>
      <w:r w:rsidR="2C144AB1" w:rsidRPr="00CB1C00">
        <w:t>Deputy</w:t>
      </w:r>
      <w:r w:rsidRPr="00CB1C00">
        <w:t xml:space="preserve"> D</w:t>
      </w:r>
      <w:r w:rsidR="48098A52" w:rsidRPr="00CB1C00">
        <w:t>SL</w:t>
      </w:r>
      <w:r w:rsidRPr="00CB1C00">
        <w:t xml:space="preserve"> is responsible for:</w:t>
      </w:r>
    </w:p>
    <w:p w14:paraId="561264CB" w14:textId="535D93FF" w:rsidR="5CDB9BF0" w:rsidRPr="00CB1C00" w:rsidRDefault="5CDB9BF0" w:rsidP="00C2557E">
      <w:pPr>
        <w:pStyle w:val="ListParagraph"/>
        <w:numPr>
          <w:ilvl w:val="0"/>
          <w:numId w:val="58"/>
        </w:numPr>
        <w:rPr>
          <w:rFonts w:asciiTheme="minorHAnsi" w:eastAsiaTheme="minorEastAsia" w:hAnsiTheme="minorHAnsi" w:cstheme="minorBidi"/>
          <w:i/>
          <w:iCs/>
          <w:color w:val="000000" w:themeColor="text1"/>
        </w:rPr>
      </w:pPr>
      <w:r w:rsidRPr="00CB1C00">
        <w:t>Being a point of contact for all staff when they have safeguarding concerns, whether serious or low-level.</w:t>
      </w:r>
    </w:p>
    <w:p w14:paraId="12C04F19" w14:textId="2BCD2FB2" w:rsidR="5CDB9BF0" w:rsidRPr="00CB1C00" w:rsidRDefault="00582944" w:rsidP="00C2557E">
      <w:pPr>
        <w:pStyle w:val="ListParagraph"/>
        <w:numPr>
          <w:ilvl w:val="0"/>
          <w:numId w:val="58"/>
        </w:numPr>
        <w:rPr>
          <w:rFonts w:asciiTheme="minorHAnsi" w:eastAsiaTheme="minorEastAsia" w:hAnsiTheme="minorHAnsi" w:cstheme="minorBidi"/>
        </w:rPr>
      </w:pPr>
      <w:r w:rsidRPr="00CB1C00">
        <w:t>Part of the a</w:t>
      </w:r>
      <w:r w:rsidR="5CDB9BF0" w:rsidRPr="00CB1C00">
        <w:t>ssessing whether safeguarding concerns about staff members meet the threshold for being termed an allegation, or whether they are low-level concerns.</w:t>
      </w:r>
    </w:p>
    <w:p w14:paraId="71FF476E" w14:textId="17DFBFC0" w:rsidR="5CDB9BF0" w:rsidRPr="00CB1C00" w:rsidRDefault="5CDB9BF0" w:rsidP="00C2557E">
      <w:pPr>
        <w:pStyle w:val="ListParagraph"/>
        <w:numPr>
          <w:ilvl w:val="0"/>
          <w:numId w:val="58"/>
        </w:numPr>
        <w:rPr>
          <w:rFonts w:asciiTheme="minorHAnsi" w:eastAsiaTheme="minorEastAsia" w:hAnsiTheme="minorHAnsi" w:cstheme="minorBidi"/>
        </w:rPr>
      </w:pPr>
      <w:r w:rsidRPr="00CB1C00">
        <w:t>Following all procedures outlined in this policy for acting upon low-level concerns.</w:t>
      </w:r>
    </w:p>
    <w:p w14:paraId="12EDAC26" w14:textId="0CEEC46D" w:rsidR="5CDB9BF0" w:rsidRPr="00CB1C00" w:rsidRDefault="5CDB9BF0" w:rsidP="00C2557E">
      <w:pPr>
        <w:pStyle w:val="ListParagraph"/>
        <w:numPr>
          <w:ilvl w:val="0"/>
          <w:numId w:val="58"/>
        </w:numPr>
      </w:pPr>
      <w:r>
        <w:t>Liaising with the Head</w:t>
      </w:r>
      <w:r w:rsidR="1120DBBB">
        <w:t>teachers</w:t>
      </w:r>
      <w:r>
        <w:t>, staff members, the governing board, and all relevant agencies to act upon concerns, where necessary.</w:t>
      </w:r>
    </w:p>
    <w:p w14:paraId="4C350A60" w14:textId="2A4099DD" w:rsidR="5CDB9BF0" w:rsidRPr="00CB1C00" w:rsidRDefault="5CDB9BF0" w:rsidP="00C2557E">
      <w:pPr>
        <w:pStyle w:val="ListParagraph"/>
        <w:numPr>
          <w:ilvl w:val="0"/>
          <w:numId w:val="58"/>
        </w:numPr>
        <w:rPr>
          <w:rFonts w:asciiTheme="minorHAnsi" w:eastAsiaTheme="minorEastAsia" w:hAnsiTheme="minorHAnsi" w:cstheme="minorBidi"/>
        </w:rPr>
      </w:pPr>
      <w:r w:rsidRPr="00CB1C00">
        <w:t>Keep detailed, accurate and secure records of all low-level concerns and any actions taken.</w:t>
      </w:r>
    </w:p>
    <w:p w14:paraId="3A88C18A" w14:textId="20077F72" w:rsidR="643B90F0" w:rsidRPr="001A2C54" w:rsidRDefault="643B90F0" w:rsidP="002C26F7"/>
    <w:p w14:paraId="6ED62CCF" w14:textId="175DBE3F" w:rsidR="5CDB9BF0" w:rsidRPr="001A2C54" w:rsidRDefault="5CDB9BF0" w:rsidP="002C26F7">
      <w:r w:rsidRPr="001A2C54">
        <w:lastRenderedPageBreak/>
        <w:t>Staff are responsible for:</w:t>
      </w:r>
    </w:p>
    <w:p w14:paraId="1F4F6C12" w14:textId="430D4872" w:rsidR="5CDB9BF0" w:rsidRPr="00CC159A" w:rsidRDefault="5CDB9BF0" w:rsidP="00487931">
      <w:pPr>
        <w:pStyle w:val="ListParagraph"/>
        <w:numPr>
          <w:ilvl w:val="0"/>
          <w:numId w:val="59"/>
        </w:numPr>
        <w:rPr>
          <w:rFonts w:eastAsiaTheme="minorEastAsia"/>
        </w:rPr>
      </w:pPr>
      <w:r w:rsidRPr="00CC159A">
        <w:t xml:space="preserve">Adhering to all the relevant policies and procedures, including </w:t>
      </w:r>
      <w:r w:rsidR="1E69391B" w:rsidRPr="00CC159A">
        <w:t xml:space="preserve">always acting within the </w:t>
      </w:r>
      <w:r w:rsidR="217998A9" w:rsidRPr="00CC159A">
        <w:t xml:space="preserve">school </w:t>
      </w:r>
      <w:r w:rsidR="1E69391B" w:rsidRPr="00CC159A">
        <w:t>Staff Code of Conduct</w:t>
      </w:r>
      <w:r w:rsidR="004D30BE">
        <w:t xml:space="preserve"> and TCT promises. </w:t>
      </w:r>
    </w:p>
    <w:p w14:paraId="7041F962" w14:textId="0D4502E0" w:rsidR="5CDB9BF0" w:rsidRPr="00CC159A" w:rsidRDefault="5CDB9BF0" w:rsidP="00487931">
      <w:pPr>
        <w:pStyle w:val="ListParagraph"/>
        <w:numPr>
          <w:ilvl w:val="0"/>
          <w:numId w:val="59"/>
        </w:numPr>
        <w:rPr>
          <w:rFonts w:eastAsiaTheme="minorEastAsia"/>
        </w:rPr>
      </w:pPr>
      <w:r w:rsidRPr="00CC159A">
        <w:t>Interacting with pupils in a way that is respectful and appropriate for their level of authority and has due regard to the power imbalance between pupils and staff members.</w:t>
      </w:r>
    </w:p>
    <w:p w14:paraId="14EC8995" w14:textId="17DFBFC0" w:rsidR="5CDB9BF0" w:rsidRPr="00CC159A" w:rsidRDefault="5CDB9BF0" w:rsidP="00487931">
      <w:pPr>
        <w:pStyle w:val="ListParagraph"/>
        <w:numPr>
          <w:ilvl w:val="0"/>
          <w:numId w:val="59"/>
        </w:numPr>
        <w:rPr>
          <w:rFonts w:eastAsiaTheme="minorEastAsia"/>
        </w:rPr>
      </w:pPr>
      <w:r w:rsidRPr="00CC159A">
        <w:t>Following all procedures outlined in this policy for acting upon low-level concerns.</w:t>
      </w:r>
    </w:p>
    <w:p w14:paraId="6163ABBB" w14:textId="0110165F" w:rsidR="007D322E" w:rsidRPr="00B00C00" w:rsidRDefault="5CDB9BF0" w:rsidP="00487931">
      <w:pPr>
        <w:pStyle w:val="ListParagraph"/>
        <w:numPr>
          <w:ilvl w:val="0"/>
          <w:numId w:val="59"/>
        </w:numPr>
        <w:rPr>
          <w:rFonts w:eastAsiaTheme="minorEastAsia"/>
        </w:rPr>
      </w:pPr>
      <w:r w:rsidRPr="00CC159A">
        <w:t xml:space="preserve">Liaising with the </w:t>
      </w:r>
      <w:r w:rsidRPr="00B617E0">
        <w:t>Head of School</w:t>
      </w:r>
      <w:r w:rsidRPr="00CC159A">
        <w:t xml:space="preserve">, </w:t>
      </w:r>
      <w:r w:rsidR="00CC0B42" w:rsidRPr="00CC159A">
        <w:t xml:space="preserve">DSL </w:t>
      </w:r>
      <w:r w:rsidRPr="00CC159A">
        <w:t xml:space="preserve">staff members, the governing board, and all relevant agencies to act upon concerns, where </w:t>
      </w:r>
      <w:r w:rsidR="005A0084" w:rsidRPr="00CC159A">
        <w:t>necessary. Keeping</w:t>
      </w:r>
      <w:r w:rsidRPr="00CC159A">
        <w:t xml:space="preserve"> detailed, accurate and secure records of all low-level concerns and any actions taken.</w:t>
      </w:r>
    </w:p>
    <w:p w14:paraId="227117D0" w14:textId="77777777" w:rsidR="00B00C00" w:rsidRPr="00B00C00" w:rsidRDefault="00B00C00" w:rsidP="00B00C00">
      <w:pPr>
        <w:ind w:left="360"/>
        <w:rPr>
          <w:rFonts w:eastAsiaTheme="minorEastAsia"/>
        </w:rPr>
      </w:pPr>
    </w:p>
    <w:p w14:paraId="0D029E8F" w14:textId="76964FB0" w:rsidR="007D322E" w:rsidRPr="002C26F7" w:rsidRDefault="007D322E" w:rsidP="00B00C00">
      <w:pPr>
        <w:spacing w:after="120"/>
      </w:pPr>
      <w:r w:rsidRPr="002C26F7">
        <w:t xml:space="preserve">The People Team </w:t>
      </w:r>
      <w:r w:rsidR="008D6934">
        <w:t>support this policy by</w:t>
      </w:r>
      <w:r w:rsidRPr="002C26F7">
        <w:t>:</w:t>
      </w:r>
    </w:p>
    <w:p w14:paraId="2FCA1D9D" w14:textId="19236BDE" w:rsidR="004267EC" w:rsidRPr="004267EC" w:rsidRDefault="004267EC" w:rsidP="00421FDC">
      <w:pPr>
        <w:pStyle w:val="ListParagraph"/>
        <w:numPr>
          <w:ilvl w:val="0"/>
          <w:numId w:val="60"/>
        </w:numPr>
        <w:rPr>
          <w:rFonts w:eastAsiaTheme="minorEastAsia"/>
        </w:rPr>
      </w:pPr>
      <w:r w:rsidRPr="004267EC">
        <w:rPr>
          <w:rFonts w:eastAsiaTheme="minorEastAsia"/>
        </w:rPr>
        <w:t>Acting as cri</w:t>
      </w:r>
      <w:r w:rsidR="00AC3C52">
        <w:rPr>
          <w:rFonts w:eastAsiaTheme="minorEastAsia"/>
        </w:rPr>
        <w:t>terial</w:t>
      </w:r>
      <w:r w:rsidRPr="004267EC">
        <w:rPr>
          <w:rFonts w:eastAsiaTheme="minorEastAsia"/>
        </w:rPr>
        <w:t xml:space="preserve"> readers of the annual review of the school code of conduct </w:t>
      </w:r>
    </w:p>
    <w:p w14:paraId="77DECCB9" w14:textId="77777777" w:rsidR="004267EC" w:rsidRPr="004267EC" w:rsidRDefault="004267EC" w:rsidP="00421FDC">
      <w:pPr>
        <w:pStyle w:val="ListParagraph"/>
        <w:numPr>
          <w:ilvl w:val="0"/>
          <w:numId w:val="60"/>
        </w:numPr>
        <w:rPr>
          <w:rFonts w:eastAsiaTheme="minorEastAsia"/>
        </w:rPr>
      </w:pPr>
      <w:r w:rsidRPr="004267EC">
        <w:rPr>
          <w:rFonts w:eastAsiaTheme="minorEastAsia"/>
        </w:rPr>
        <w:t xml:space="preserve">Ensuring that no low-level concerns are included in references unless they relate to issues which would normally be included in a reference, for example, misconduct or poor performance. If a low-level concern meets threshold for LADO and found to be substantiated, it should be referred to in reference. </w:t>
      </w:r>
    </w:p>
    <w:p w14:paraId="3960DA5B" w14:textId="77777777" w:rsidR="004267EC" w:rsidRPr="004267EC" w:rsidRDefault="004267EC" w:rsidP="00421FDC">
      <w:pPr>
        <w:pStyle w:val="ListParagraph"/>
        <w:numPr>
          <w:ilvl w:val="0"/>
          <w:numId w:val="60"/>
        </w:numPr>
        <w:rPr>
          <w:rFonts w:eastAsiaTheme="minorEastAsia"/>
        </w:rPr>
      </w:pPr>
      <w:r w:rsidRPr="004267EC">
        <w:rPr>
          <w:rFonts w:eastAsiaTheme="minorEastAsia"/>
        </w:rPr>
        <w:t>Working with the school to decide on the course of action, which may include disciplinary action, if a low</w:t>
      </w:r>
      <w:r w:rsidRPr="004267EC">
        <w:rPr>
          <w:rFonts w:ascii="Cambria Math" w:eastAsiaTheme="minorEastAsia" w:hAnsi="Cambria Math" w:cs="Cambria Math"/>
        </w:rPr>
        <w:t>‑</w:t>
      </w:r>
      <w:r w:rsidRPr="004267EC">
        <w:rPr>
          <w:rFonts w:eastAsiaTheme="minorEastAsia"/>
        </w:rPr>
        <w:t>level concern meets the threshold for referral to LADO.</w:t>
      </w:r>
    </w:p>
    <w:p w14:paraId="5916B622" w14:textId="77777777" w:rsidR="00290081" w:rsidRPr="004267EC" w:rsidRDefault="00290081" w:rsidP="004267EC">
      <w:pPr>
        <w:rPr>
          <w:rFonts w:eastAsiaTheme="minorEastAsia"/>
        </w:rPr>
      </w:pPr>
    </w:p>
    <w:p w14:paraId="26C4F0F3" w14:textId="7104E098" w:rsidR="005707D2" w:rsidRDefault="005707D2" w:rsidP="00E35C4F">
      <w:pPr>
        <w:pStyle w:val="Heading1"/>
      </w:pPr>
      <w:r>
        <w:t xml:space="preserve">Process / Procedure </w:t>
      </w:r>
    </w:p>
    <w:p w14:paraId="147767BC" w14:textId="58754AD7" w:rsidR="0075392F" w:rsidRPr="00E35C4F" w:rsidRDefault="37E9D1E0" w:rsidP="005707D2">
      <w:pPr>
        <w:pStyle w:val="Heading1"/>
        <w:numPr>
          <w:ilvl w:val="0"/>
          <w:numId w:val="0"/>
        </w:numPr>
      </w:pPr>
      <w:r w:rsidRPr="00E35C4F">
        <w:t>Prevention amongst staff</w:t>
      </w:r>
    </w:p>
    <w:p w14:paraId="00BD8D91" w14:textId="3B789BD0" w:rsidR="37E9D1E0" w:rsidRDefault="005707D2" w:rsidP="00D116CD">
      <w:pPr>
        <w:pStyle w:val="Heading2"/>
      </w:pPr>
      <w:r>
        <w:t>2</w:t>
      </w:r>
      <w:r w:rsidR="00D116CD">
        <w:t>.1</w:t>
      </w:r>
      <w:r w:rsidR="00D116CD">
        <w:tab/>
      </w:r>
      <w:r w:rsidR="37E9D1E0" w:rsidRPr="643B90F0">
        <w:t xml:space="preserve">Appropriate and </w:t>
      </w:r>
      <w:r w:rsidR="28D90AEC" w:rsidRPr="643B90F0">
        <w:t>I</w:t>
      </w:r>
      <w:r w:rsidR="37E9D1E0" w:rsidRPr="643B90F0">
        <w:t xml:space="preserve">nappropriate </w:t>
      </w:r>
      <w:r w:rsidR="6A8BAA8E" w:rsidRPr="643B90F0">
        <w:t>B</w:t>
      </w:r>
      <w:r w:rsidR="37E9D1E0" w:rsidRPr="643B90F0">
        <w:t>ehaviour</w:t>
      </w:r>
    </w:p>
    <w:p w14:paraId="3D64D68F" w14:textId="1E4CC56E" w:rsidR="37E9D1E0" w:rsidRDefault="37E9D1E0" w:rsidP="643B90F0">
      <w:pPr>
        <w:rPr>
          <w:rFonts w:cs="Calibri"/>
          <w:color w:val="000000" w:themeColor="text1"/>
          <w:szCs w:val="22"/>
        </w:rPr>
      </w:pPr>
      <w:r w:rsidRPr="643B90F0">
        <w:rPr>
          <w:rFonts w:cs="Calibri"/>
          <w:color w:val="000000" w:themeColor="text1"/>
          <w:szCs w:val="22"/>
        </w:rPr>
        <w:t>The school will ensure that all staff members are aware of the standards of appropriate behaviour expected towards pupils.</w:t>
      </w:r>
    </w:p>
    <w:p w14:paraId="43E54C9F" w14:textId="5E53EC52" w:rsidR="643B90F0" w:rsidRDefault="643B90F0" w:rsidP="643B90F0">
      <w:pPr>
        <w:rPr>
          <w:rFonts w:cs="Calibri"/>
          <w:color w:val="000000" w:themeColor="text1"/>
          <w:szCs w:val="22"/>
        </w:rPr>
      </w:pPr>
    </w:p>
    <w:p w14:paraId="501282EB" w14:textId="667E1D81" w:rsidR="37E9D1E0" w:rsidRDefault="37E9D1E0" w:rsidP="643B90F0">
      <w:pPr>
        <w:rPr>
          <w:rFonts w:cs="Calibri"/>
          <w:color w:val="000000" w:themeColor="text1"/>
          <w:szCs w:val="22"/>
        </w:rPr>
      </w:pPr>
      <w:r w:rsidRPr="643B90F0">
        <w:rPr>
          <w:rFonts w:cs="Calibri"/>
          <w:color w:val="000000" w:themeColor="text1"/>
          <w:szCs w:val="22"/>
        </w:rPr>
        <w:t xml:space="preserve">Staff </w:t>
      </w:r>
      <w:r w:rsidR="008D6934">
        <w:rPr>
          <w:rFonts w:cs="Calibri"/>
          <w:color w:val="000000" w:themeColor="text1"/>
          <w:szCs w:val="22"/>
        </w:rPr>
        <w:t xml:space="preserve">must be aware </w:t>
      </w:r>
      <w:r w:rsidRPr="643B90F0">
        <w:rPr>
          <w:rFonts w:cs="Calibri"/>
          <w:color w:val="000000" w:themeColor="text1"/>
          <w:szCs w:val="22"/>
        </w:rPr>
        <w:t>that:</w:t>
      </w:r>
    </w:p>
    <w:p w14:paraId="1DDA92F6" w14:textId="61F1C4EC" w:rsidR="643B90F0" w:rsidRPr="00AD7781" w:rsidRDefault="643B90F0" w:rsidP="643B90F0">
      <w:pPr>
        <w:rPr>
          <w:color w:val="000000" w:themeColor="text1"/>
          <w:sz w:val="10"/>
          <w:szCs w:val="12"/>
        </w:rPr>
      </w:pPr>
    </w:p>
    <w:p w14:paraId="455E37A5" w14:textId="470ECCFF" w:rsidR="37E9D1E0" w:rsidRDefault="37E9D1E0" w:rsidP="001D15B4">
      <w:pPr>
        <w:pStyle w:val="ListParagraph"/>
        <w:numPr>
          <w:ilvl w:val="0"/>
          <w:numId w:val="66"/>
        </w:numPr>
        <w:rPr>
          <w:rFonts w:asciiTheme="minorHAnsi" w:eastAsiaTheme="minorEastAsia" w:hAnsiTheme="minorHAnsi" w:cstheme="minorBidi"/>
          <w:color w:val="000000" w:themeColor="text1"/>
          <w:szCs w:val="22"/>
        </w:rPr>
      </w:pPr>
      <w:r w:rsidRPr="714B922D">
        <w:rPr>
          <w:rFonts w:cs="Calibri"/>
          <w:color w:val="000000" w:themeColor="text1"/>
          <w:szCs w:val="22"/>
        </w:rPr>
        <w:t xml:space="preserve">They are in a unique position of trust, care, responsibility, </w:t>
      </w:r>
      <w:r w:rsidR="1F636445" w:rsidRPr="714B922D">
        <w:rPr>
          <w:rFonts w:cs="Calibri"/>
          <w:color w:val="000000" w:themeColor="text1"/>
          <w:szCs w:val="22"/>
        </w:rPr>
        <w:t>authority,</w:t>
      </w:r>
      <w:r w:rsidRPr="714B922D">
        <w:rPr>
          <w:rFonts w:cs="Calibri"/>
          <w:color w:val="000000" w:themeColor="text1"/>
          <w:szCs w:val="22"/>
        </w:rPr>
        <w:t xml:space="preserve"> and </w:t>
      </w:r>
      <w:r w:rsidR="45D786D7" w:rsidRPr="714B922D">
        <w:rPr>
          <w:rFonts w:cs="Calibri"/>
          <w:color w:val="000000" w:themeColor="text1"/>
          <w:szCs w:val="22"/>
        </w:rPr>
        <w:t xml:space="preserve">advocate for all the pupils. </w:t>
      </w:r>
    </w:p>
    <w:p w14:paraId="112E8DE3" w14:textId="31DDFE55" w:rsidR="37E9D1E0" w:rsidRDefault="37E9D1E0" w:rsidP="001D15B4">
      <w:pPr>
        <w:pStyle w:val="ListParagraph"/>
        <w:numPr>
          <w:ilvl w:val="0"/>
          <w:numId w:val="66"/>
        </w:numPr>
        <w:rPr>
          <w:rFonts w:asciiTheme="minorHAnsi" w:eastAsiaTheme="minorEastAsia" w:hAnsiTheme="minorHAnsi" w:cstheme="minorBidi"/>
          <w:color w:val="000000" w:themeColor="text1"/>
          <w:szCs w:val="22"/>
        </w:rPr>
      </w:pPr>
      <w:r w:rsidRPr="714B922D">
        <w:rPr>
          <w:rFonts w:cs="Calibri"/>
          <w:color w:val="000000" w:themeColor="text1"/>
          <w:szCs w:val="22"/>
        </w:rPr>
        <w:t xml:space="preserve">There are more </w:t>
      </w:r>
      <w:r w:rsidR="49D63DE3" w:rsidRPr="714B922D">
        <w:rPr>
          <w:rFonts w:cs="Calibri"/>
          <w:color w:val="000000" w:themeColor="text1"/>
          <w:szCs w:val="22"/>
        </w:rPr>
        <w:t>stringent</w:t>
      </w:r>
      <w:r w:rsidRPr="714B922D">
        <w:rPr>
          <w:rFonts w:cs="Calibri"/>
          <w:color w:val="000000" w:themeColor="text1"/>
          <w:szCs w:val="22"/>
        </w:rPr>
        <w:t xml:space="preserve"> expectations on their behaviour </w:t>
      </w:r>
      <w:r w:rsidR="23FE010F" w:rsidRPr="714B922D">
        <w:rPr>
          <w:rFonts w:cs="Calibri"/>
          <w:color w:val="000000" w:themeColor="text1"/>
          <w:szCs w:val="22"/>
        </w:rPr>
        <w:t>regarding</w:t>
      </w:r>
      <w:r w:rsidRPr="714B922D">
        <w:rPr>
          <w:rFonts w:cs="Calibri"/>
          <w:color w:val="000000" w:themeColor="text1"/>
          <w:szCs w:val="22"/>
        </w:rPr>
        <w:t xml:space="preserve"> </w:t>
      </w:r>
      <w:r w:rsidR="31584947" w:rsidRPr="714B922D">
        <w:rPr>
          <w:rFonts w:cs="Calibri"/>
          <w:color w:val="000000" w:themeColor="text1"/>
          <w:szCs w:val="22"/>
        </w:rPr>
        <w:t>pupils</w:t>
      </w:r>
      <w:r w:rsidRPr="714B922D">
        <w:rPr>
          <w:rFonts w:cs="Calibri"/>
          <w:color w:val="000000" w:themeColor="text1"/>
          <w:szCs w:val="22"/>
        </w:rPr>
        <w:t xml:space="preserve"> due to their </w:t>
      </w:r>
      <w:r w:rsidR="13CEF507" w:rsidRPr="714B922D">
        <w:rPr>
          <w:rFonts w:cs="Calibri"/>
          <w:color w:val="000000" w:themeColor="text1"/>
          <w:szCs w:val="22"/>
        </w:rPr>
        <w:t>position</w:t>
      </w:r>
      <w:r w:rsidRPr="714B922D">
        <w:rPr>
          <w:rFonts w:cs="Calibri"/>
          <w:color w:val="000000" w:themeColor="text1"/>
          <w:szCs w:val="22"/>
        </w:rPr>
        <w:t xml:space="preserve"> as a public professional</w:t>
      </w:r>
      <w:r w:rsidR="5802E5BF" w:rsidRPr="714B922D">
        <w:rPr>
          <w:rFonts w:cs="Calibri"/>
          <w:color w:val="000000" w:themeColor="text1"/>
          <w:szCs w:val="22"/>
        </w:rPr>
        <w:t xml:space="preserve">. </w:t>
      </w:r>
    </w:p>
    <w:p w14:paraId="5C3194DD" w14:textId="53D0C28F" w:rsidR="643B90F0" w:rsidRDefault="643B90F0" w:rsidP="643B90F0">
      <w:pPr>
        <w:rPr>
          <w:rFonts w:cs="Calibri"/>
          <w:color w:val="000000" w:themeColor="text1"/>
          <w:szCs w:val="22"/>
        </w:rPr>
      </w:pPr>
    </w:p>
    <w:p w14:paraId="73C5D775" w14:textId="1C837286" w:rsidR="00D01010" w:rsidRDefault="37E9D1E0" w:rsidP="5C3CBC59">
      <w:pPr>
        <w:spacing w:after="120"/>
        <w:rPr>
          <w:rFonts w:cs="Calibri"/>
          <w:color w:val="000000" w:themeColor="text1"/>
        </w:rPr>
      </w:pPr>
      <w:r w:rsidRPr="5C3CBC59">
        <w:rPr>
          <w:rFonts w:cs="Calibri"/>
          <w:color w:val="000000" w:themeColor="text1"/>
        </w:rPr>
        <w:t>Staff will remain aware of the fact that all pupils</w:t>
      </w:r>
      <w:r w:rsidR="035195DF" w:rsidRPr="5C3CBC59">
        <w:rPr>
          <w:rFonts w:cs="Calibri"/>
          <w:color w:val="000000" w:themeColor="text1"/>
        </w:rPr>
        <w:t xml:space="preserve"> </w:t>
      </w:r>
      <w:r w:rsidRPr="5C3CBC59">
        <w:rPr>
          <w:rFonts w:cs="Calibri"/>
          <w:color w:val="000000" w:themeColor="text1"/>
        </w:rPr>
        <w:t>age</w:t>
      </w:r>
      <w:r w:rsidR="2529F970" w:rsidRPr="5C3CBC59">
        <w:rPr>
          <w:rFonts w:cs="Calibri"/>
          <w:color w:val="000000" w:themeColor="text1"/>
        </w:rPr>
        <w:t>d 2-19</w:t>
      </w:r>
      <w:r w:rsidRPr="5C3CBC59">
        <w:rPr>
          <w:rFonts w:cs="Calibri"/>
          <w:color w:val="000000" w:themeColor="text1"/>
        </w:rPr>
        <w:t xml:space="preserve"> regardless of the phase and year group </w:t>
      </w:r>
      <w:r>
        <w:t>they</w:t>
      </w:r>
      <w:r w:rsidRPr="5C3CBC59">
        <w:rPr>
          <w:rFonts w:cs="Calibri"/>
          <w:color w:val="000000" w:themeColor="text1"/>
        </w:rPr>
        <w:t xml:space="preserve"> are at within the school, are </w:t>
      </w:r>
      <w:r w:rsidR="57A1B312" w:rsidRPr="5C3CBC59">
        <w:rPr>
          <w:rFonts w:cs="Calibri"/>
          <w:color w:val="000000" w:themeColor="text1"/>
        </w:rPr>
        <w:t>ch</w:t>
      </w:r>
      <w:r w:rsidRPr="5C3CBC59">
        <w:rPr>
          <w:rFonts w:cs="Calibri"/>
          <w:color w:val="000000" w:themeColor="text1"/>
        </w:rPr>
        <w:t>ildren by law</w:t>
      </w:r>
      <w:r w:rsidR="69B142E3" w:rsidRPr="5C3CBC59">
        <w:rPr>
          <w:rFonts w:cs="Calibri"/>
          <w:color w:val="000000" w:themeColor="text1"/>
        </w:rPr>
        <w:t xml:space="preserve"> (for those under aged 18)</w:t>
      </w:r>
    </w:p>
    <w:p w14:paraId="704E15EE" w14:textId="7212AB9D" w:rsidR="643B90F0" w:rsidRPr="008551B1" w:rsidRDefault="7BF870E2" w:rsidP="5C3CBC59">
      <w:pPr>
        <w:spacing w:after="120"/>
        <w:rPr>
          <w:rFonts w:cs="Calibri"/>
          <w:color w:val="000000" w:themeColor="text1"/>
        </w:rPr>
      </w:pPr>
      <w:r w:rsidRPr="5C3CBC59">
        <w:rPr>
          <w:rFonts w:cs="Calibri"/>
          <w:color w:val="000000" w:themeColor="text1"/>
        </w:rPr>
        <w:t xml:space="preserve"> Staff </w:t>
      </w:r>
      <w:r w:rsidR="007D360F" w:rsidRPr="5C3CBC59">
        <w:rPr>
          <w:rFonts w:cs="Calibri"/>
          <w:color w:val="000000" w:themeColor="text1"/>
        </w:rPr>
        <w:t>must be aware</w:t>
      </w:r>
      <w:r w:rsidRPr="5C3CBC59">
        <w:rPr>
          <w:rFonts w:cs="Calibri"/>
          <w:color w:val="000000" w:themeColor="text1"/>
        </w:rPr>
        <w:t xml:space="preserve"> that</w:t>
      </w:r>
      <w:r w:rsidR="007D360F" w:rsidRPr="5C3CBC59">
        <w:rPr>
          <w:rFonts w:cs="Calibri"/>
          <w:color w:val="000000" w:themeColor="text1"/>
        </w:rPr>
        <w:t>,</w:t>
      </w:r>
      <w:r w:rsidRPr="5C3CBC59">
        <w:rPr>
          <w:rFonts w:cs="Calibri"/>
          <w:color w:val="000000" w:themeColor="text1"/>
        </w:rPr>
        <w:t xml:space="preserve"> where there is any doubt whether the behaviour of another adult is appropriate, this should be reported to the</w:t>
      </w:r>
      <w:r w:rsidR="4321513A" w:rsidRPr="5C3CBC59">
        <w:rPr>
          <w:rFonts w:cs="Calibri"/>
          <w:color w:val="000000" w:themeColor="text1"/>
        </w:rPr>
        <w:t xml:space="preserve"> Lea</w:t>
      </w:r>
      <w:r w:rsidR="6AFBC97D" w:rsidRPr="5C3CBC59">
        <w:rPr>
          <w:rFonts w:cs="Calibri"/>
          <w:color w:val="000000" w:themeColor="text1"/>
        </w:rPr>
        <w:t>d or D</w:t>
      </w:r>
      <w:r w:rsidR="4321513A" w:rsidRPr="5C3CBC59">
        <w:rPr>
          <w:rFonts w:cs="Calibri"/>
          <w:color w:val="000000" w:themeColor="text1"/>
        </w:rPr>
        <w:t>eputy</w:t>
      </w:r>
      <w:r w:rsidRPr="5C3CBC59">
        <w:rPr>
          <w:rFonts w:cs="Calibri"/>
          <w:color w:val="000000" w:themeColor="text1"/>
        </w:rPr>
        <w:t xml:space="preserve"> </w:t>
      </w:r>
      <w:r w:rsidR="005A0084" w:rsidRPr="5C3CBC59">
        <w:rPr>
          <w:rFonts w:cs="Calibri"/>
          <w:color w:val="000000" w:themeColor="text1"/>
        </w:rPr>
        <w:t>DSL.</w:t>
      </w:r>
      <w:r w:rsidR="2EC8D9A3" w:rsidRPr="5C3CBC59">
        <w:rPr>
          <w:rFonts w:cs="Calibri"/>
          <w:color w:val="000000" w:themeColor="text1"/>
        </w:rPr>
        <w:t xml:space="preserve"> </w:t>
      </w:r>
      <w:r w:rsidR="45A71DD7" w:rsidRPr="5C3CBC59">
        <w:rPr>
          <w:rFonts w:cs="Calibri"/>
          <w:color w:val="000000" w:themeColor="text1"/>
        </w:rPr>
        <w:t xml:space="preserve"> </w:t>
      </w:r>
    </w:p>
    <w:p w14:paraId="32EFDFDE" w14:textId="36434730" w:rsidR="051C6D42" w:rsidRDefault="051C6D42" w:rsidP="2C07C7B7">
      <w:pPr>
        <w:rPr>
          <w:rFonts w:cs="Calibri"/>
          <w:color w:val="000000" w:themeColor="text1"/>
        </w:rPr>
      </w:pPr>
      <w:r w:rsidRPr="2C07C7B7">
        <w:rPr>
          <w:rFonts w:cs="Calibri"/>
          <w:color w:val="000000" w:themeColor="text1"/>
        </w:rPr>
        <w:t xml:space="preserve">Inappropriate behaviour can </w:t>
      </w:r>
      <w:r w:rsidR="007D360F" w:rsidRPr="2C07C7B7">
        <w:rPr>
          <w:rFonts w:cs="Calibri"/>
          <w:color w:val="000000" w:themeColor="text1"/>
        </w:rPr>
        <w:t xml:space="preserve">include (but is not limited to) </w:t>
      </w:r>
      <w:r w:rsidRPr="2C07C7B7">
        <w:rPr>
          <w:rFonts w:cs="Calibri"/>
          <w:color w:val="000000" w:themeColor="text1"/>
        </w:rPr>
        <w:t>inadvertent or thoughtless behaviour</w:t>
      </w:r>
      <w:r w:rsidR="00632E81">
        <w:rPr>
          <w:rFonts w:cs="Calibri"/>
          <w:color w:val="000000" w:themeColor="text1"/>
        </w:rPr>
        <w:t xml:space="preserve">, </w:t>
      </w:r>
      <w:r w:rsidRPr="2C07C7B7">
        <w:rPr>
          <w:rFonts w:cs="Calibri"/>
          <w:color w:val="000000" w:themeColor="text1"/>
        </w:rPr>
        <w:t xml:space="preserve"> to behaviour which is unlikely intended to enable abuse.  Examples of inappropriate behaviour that would </w:t>
      </w:r>
      <w:r w:rsidR="6D7D72C1" w:rsidRPr="2C07C7B7">
        <w:rPr>
          <w:rFonts w:cs="Calibri"/>
          <w:color w:val="000000" w:themeColor="text1"/>
        </w:rPr>
        <w:t>constitute</w:t>
      </w:r>
      <w:r w:rsidRPr="2C07C7B7">
        <w:rPr>
          <w:rFonts w:cs="Calibri"/>
          <w:color w:val="000000" w:themeColor="text1"/>
        </w:rPr>
        <w:t xml:space="preserve"> a low</w:t>
      </w:r>
      <w:r w:rsidR="1CAD2EA8" w:rsidRPr="2C07C7B7">
        <w:rPr>
          <w:rFonts w:cs="Calibri"/>
          <w:color w:val="000000" w:themeColor="text1"/>
        </w:rPr>
        <w:t>-level concern</w:t>
      </w:r>
      <w:r w:rsidR="587A54E1" w:rsidRPr="2C07C7B7">
        <w:rPr>
          <w:rFonts w:cs="Calibri"/>
          <w:color w:val="000000" w:themeColor="text1"/>
        </w:rPr>
        <w:t xml:space="preserve"> as cited in KCSIE </w:t>
      </w:r>
      <w:r w:rsidR="1CAD2EA8" w:rsidRPr="2C07C7B7">
        <w:rPr>
          <w:rFonts w:cs="Calibri"/>
          <w:color w:val="000000" w:themeColor="text1"/>
        </w:rPr>
        <w:t>should be reported to the DSL</w:t>
      </w:r>
      <w:r w:rsidR="24F99070" w:rsidRPr="2C07C7B7">
        <w:rPr>
          <w:rFonts w:cs="Calibri"/>
          <w:color w:val="000000" w:themeColor="text1"/>
        </w:rPr>
        <w:t xml:space="preserve">, </w:t>
      </w:r>
      <w:r w:rsidR="005A0084" w:rsidRPr="2C07C7B7">
        <w:rPr>
          <w:rFonts w:cs="Calibri"/>
          <w:color w:val="000000" w:themeColor="text1"/>
        </w:rPr>
        <w:t>they include</w:t>
      </w:r>
      <w:r w:rsidR="007D360F" w:rsidRPr="2C07C7B7">
        <w:rPr>
          <w:rFonts w:cs="Calibri"/>
          <w:color w:val="000000" w:themeColor="text1"/>
        </w:rPr>
        <w:t xml:space="preserve"> (but </w:t>
      </w:r>
      <w:r w:rsidR="00632E81">
        <w:rPr>
          <w:rFonts w:cs="Calibri"/>
          <w:color w:val="000000" w:themeColor="text1"/>
        </w:rPr>
        <w:t>are</w:t>
      </w:r>
      <w:r w:rsidR="007D360F" w:rsidRPr="2C07C7B7">
        <w:rPr>
          <w:rFonts w:cs="Calibri"/>
          <w:color w:val="000000" w:themeColor="text1"/>
        </w:rPr>
        <w:t xml:space="preserve"> not limited to) </w:t>
      </w:r>
      <w:r w:rsidR="1CAD2EA8" w:rsidRPr="2C07C7B7">
        <w:rPr>
          <w:rFonts w:cs="Calibri"/>
          <w:color w:val="000000" w:themeColor="text1"/>
        </w:rPr>
        <w:t>:</w:t>
      </w:r>
    </w:p>
    <w:p w14:paraId="07D59F12" w14:textId="71F85694" w:rsidR="643B90F0" w:rsidRPr="007A552A" w:rsidRDefault="643B90F0" w:rsidP="714B922D">
      <w:pPr>
        <w:rPr>
          <w:color w:val="000000" w:themeColor="text1"/>
          <w:sz w:val="10"/>
          <w:szCs w:val="12"/>
        </w:rPr>
      </w:pPr>
    </w:p>
    <w:p w14:paraId="78E0BDAF" w14:textId="30829406" w:rsidR="643B90F0" w:rsidRDefault="007D360F" w:rsidP="714B922D">
      <w:pPr>
        <w:pStyle w:val="ListParagraph"/>
        <w:numPr>
          <w:ilvl w:val="0"/>
          <w:numId w:val="2"/>
        </w:numPr>
        <w:rPr>
          <w:rFonts w:asciiTheme="minorHAnsi" w:eastAsiaTheme="minorEastAsia" w:hAnsiTheme="minorHAnsi" w:cstheme="minorBidi"/>
          <w:color w:val="000000" w:themeColor="text1"/>
          <w:szCs w:val="22"/>
        </w:rPr>
      </w:pPr>
      <w:r>
        <w:rPr>
          <w:rFonts w:cs="Calibri"/>
          <w:color w:val="000000" w:themeColor="text1"/>
          <w:szCs w:val="22"/>
        </w:rPr>
        <w:t>Inconsistency</w:t>
      </w:r>
      <w:r w:rsidR="5E404381" w:rsidRPr="714B922D">
        <w:rPr>
          <w:rFonts w:cs="Calibri"/>
          <w:color w:val="000000" w:themeColor="text1"/>
          <w:szCs w:val="22"/>
        </w:rPr>
        <w:t xml:space="preserve"> with the school staff code of conduct, including inappropriate conduct outside of work </w:t>
      </w:r>
    </w:p>
    <w:p w14:paraId="350E803E" w14:textId="57561BCE" w:rsidR="6E86F86A" w:rsidRDefault="01378CE8" w:rsidP="714B922D">
      <w:pPr>
        <w:pStyle w:val="ListParagraph"/>
        <w:numPr>
          <w:ilvl w:val="0"/>
          <w:numId w:val="9"/>
        </w:numPr>
        <w:rPr>
          <w:rFonts w:asciiTheme="minorHAnsi" w:eastAsiaTheme="minorEastAsia" w:hAnsiTheme="minorHAnsi" w:cstheme="minorBidi"/>
          <w:b/>
          <w:bCs/>
          <w:color w:val="000000" w:themeColor="text1"/>
          <w:szCs w:val="22"/>
        </w:rPr>
      </w:pPr>
      <w:r w:rsidRPr="714B922D">
        <w:rPr>
          <w:rFonts w:cs="Calibri"/>
          <w:color w:val="000000" w:themeColor="text1"/>
          <w:szCs w:val="22"/>
        </w:rPr>
        <w:t>Being overly friendly with children</w:t>
      </w:r>
      <w:r w:rsidR="00290081">
        <w:rPr>
          <w:rFonts w:cs="Calibri"/>
          <w:color w:val="000000" w:themeColor="text1"/>
          <w:szCs w:val="22"/>
        </w:rPr>
        <w:t xml:space="preserve"> and families </w:t>
      </w:r>
    </w:p>
    <w:p w14:paraId="2D21E2AE" w14:textId="60B8E6A8" w:rsidR="6E86F86A" w:rsidRDefault="6E86F86A" w:rsidP="714B922D">
      <w:pPr>
        <w:pStyle w:val="ListParagraph"/>
        <w:numPr>
          <w:ilvl w:val="0"/>
          <w:numId w:val="9"/>
        </w:numPr>
        <w:rPr>
          <w:b/>
          <w:bCs/>
          <w:color w:val="000000" w:themeColor="text1"/>
          <w:szCs w:val="22"/>
        </w:rPr>
      </w:pPr>
      <w:r w:rsidRPr="714B922D">
        <w:rPr>
          <w:rFonts w:cs="Calibri"/>
          <w:color w:val="000000" w:themeColor="text1"/>
          <w:szCs w:val="22"/>
        </w:rPr>
        <w:t>Having favourites – this could include, but is not limited to, calling pupils by pet names or terms of endearment, or buying pupils gifts</w:t>
      </w:r>
    </w:p>
    <w:p w14:paraId="26CD49DA" w14:textId="654134F3" w:rsidR="6E86F86A" w:rsidRPr="00865BFF" w:rsidRDefault="6E86F86A" w:rsidP="5C3CBC59">
      <w:pPr>
        <w:pStyle w:val="ListParagraph"/>
        <w:numPr>
          <w:ilvl w:val="0"/>
          <w:numId w:val="9"/>
        </w:numPr>
        <w:rPr>
          <w:color w:val="000000" w:themeColor="text1"/>
        </w:rPr>
      </w:pPr>
      <w:r w:rsidRPr="5C3CBC59">
        <w:rPr>
          <w:rFonts w:cs="Calibri"/>
          <w:color w:val="000000" w:themeColor="text1"/>
        </w:rPr>
        <w:t xml:space="preserve">Engaging with a child on a one-to-one basis in a secluded area </w:t>
      </w:r>
      <w:r w:rsidR="005877CD" w:rsidRPr="5C3CBC59">
        <w:rPr>
          <w:rFonts w:cs="Calibri"/>
          <w:color w:val="000000" w:themeColor="text1"/>
        </w:rPr>
        <w:t xml:space="preserve">or </w:t>
      </w:r>
      <w:r w:rsidRPr="5C3CBC59">
        <w:rPr>
          <w:rFonts w:cs="Calibri"/>
          <w:color w:val="000000" w:themeColor="text1"/>
        </w:rPr>
        <w:t>behind a closed door.</w:t>
      </w:r>
    </w:p>
    <w:p w14:paraId="2B766064" w14:textId="51E8C777" w:rsidR="00865BFF" w:rsidRDefault="00865BFF" w:rsidP="643B90F0">
      <w:pPr>
        <w:pStyle w:val="ListParagraph"/>
        <w:numPr>
          <w:ilvl w:val="0"/>
          <w:numId w:val="9"/>
        </w:numPr>
        <w:rPr>
          <w:color w:val="000000" w:themeColor="text1"/>
          <w:szCs w:val="22"/>
        </w:rPr>
      </w:pPr>
      <w:r>
        <w:t>Humiliating pupils.</w:t>
      </w:r>
    </w:p>
    <w:p w14:paraId="79EA40B0" w14:textId="41F5F63D" w:rsidR="643B90F0" w:rsidRDefault="643B90F0" w:rsidP="714B922D">
      <w:pPr>
        <w:rPr>
          <w:color w:val="000000" w:themeColor="text1"/>
        </w:rPr>
      </w:pPr>
    </w:p>
    <w:p w14:paraId="5535330F" w14:textId="1AA61C40" w:rsidR="714B922D" w:rsidRPr="008551B1" w:rsidRDefault="5B8A0DE4" w:rsidP="008551B1">
      <w:pPr>
        <w:spacing w:after="120"/>
        <w:rPr>
          <w:rFonts w:cs="Calibri"/>
          <w:color w:val="000000" w:themeColor="text1"/>
          <w:szCs w:val="22"/>
        </w:rPr>
      </w:pPr>
      <w:r w:rsidRPr="714B922D">
        <w:rPr>
          <w:rFonts w:cs="Calibri"/>
          <w:color w:val="000000" w:themeColor="text1"/>
          <w:szCs w:val="22"/>
        </w:rPr>
        <w:lastRenderedPageBreak/>
        <w:t xml:space="preserve">It is a low level concern if it does not meet the </w:t>
      </w:r>
      <w:r w:rsidR="526D41E3" w:rsidRPr="714B922D">
        <w:rPr>
          <w:rFonts w:cs="Calibri"/>
          <w:color w:val="000000" w:themeColor="text1"/>
          <w:szCs w:val="22"/>
        </w:rPr>
        <w:t>allegations</w:t>
      </w:r>
      <w:r w:rsidRPr="714B922D">
        <w:rPr>
          <w:rFonts w:cs="Calibri"/>
          <w:color w:val="000000" w:themeColor="text1"/>
          <w:szCs w:val="22"/>
        </w:rPr>
        <w:t xml:space="preserve"> threshold </w:t>
      </w:r>
      <w:r w:rsidR="5EE68A0F" w:rsidRPr="714B922D">
        <w:rPr>
          <w:rFonts w:cs="Calibri"/>
          <w:color w:val="000000" w:themeColor="text1"/>
          <w:szCs w:val="22"/>
        </w:rPr>
        <w:t xml:space="preserve">or is otherwise not considered serious enough to consider a referral to the LADO. </w:t>
      </w:r>
    </w:p>
    <w:p w14:paraId="72425876" w14:textId="4F5097C8" w:rsidR="0034184D" w:rsidRDefault="6D766A05" w:rsidP="5C3CBC59">
      <w:pPr>
        <w:rPr>
          <w:rFonts w:cs="Calibri"/>
          <w:color w:val="000000" w:themeColor="text1"/>
        </w:rPr>
      </w:pPr>
      <w:r w:rsidRPr="5C3CBC59">
        <w:rPr>
          <w:rFonts w:cs="Calibri"/>
          <w:color w:val="000000" w:themeColor="text1"/>
        </w:rPr>
        <w:t xml:space="preserve">Staff will also be made aware that behaviour which raises concerns may not be intentionally inappropriate, </w:t>
      </w:r>
      <w:r w:rsidR="00BC542D" w:rsidRPr="5C3CBC59">
        <w:rPr>
          <w:rFonts w:cs="Calibri"/>
          <w:color w:val="000000" w:themeColor="text1"/>
        </w:rPr>
        <w:t xml:space="preserve">but </w:t>
      </w:r>
      <w:r w:rsidRPr="5C3CBC59">
        <w:rPr>
          <w:rFonts w:cs="Calibri"/>
          <w:color w:val="000000" w:themeColor="text1"/>
        </w:rPr>
        <w:t xml:space="preserve">that this does not negate the need to report the behaviour. </w:t>
      </w:r>
      <w:r w:rsidR="73DD0069" w:rsidRPr="5C3CBC59">
        <w:rPr>
          <w:rFonts w:cs="Calibri"/>
          <w:color w:val="000000" w:themeColor="text1"/>
        </w:rPr>
        <w:t>Staff members who engage in low-level inappropriate behaviour in relation to pupils inadvertently</w:t>
      </w:r>
      <w:r w:rsidR="00BC542D" w:rsidRPr="5C3CBC59">
        <w:rPr>
          <w:rFonts w:cs="Calibri"/>
          <w:color w:val="000000" w:themeColor="text1"/>
        </w:rPr>
        <w:t xml:space="preserve">, </w:t>
      </w:r>
      <w:r w:rsidR="08A87F49" w:rsidRPr="5C3CBC59">
        <w:rPr>
          <w:rFonts w:cs="Calibri"/>
          <w:color w:val="000000" w:themeColor="text1"/>
        </w:rPr>
        <w:t xml:space="preserve"> will be made aware and supported </w:t>
      </w:r>
      <w:r w:rsidR="00BC542D" w:rsidRPr="5C3CBC59">
        <w:rPr>
          <w:rFonts w:cs="Calibri"/>
          <w:color w:val="000000" w:themeColor="text1"/>
        </w:rPr>
        <w:t xml:space="preserve">to </w:t>
      </w:r>
      <w:r w:rsidR="08A87F49" w:rsidRPr="5C3CBC59">
        <w:rPr>
          <w:rFonts w:cs="Calibri"/>
          <w:color w:val="000000" w:themeColor="text1"/>
        </w:rPr>
        <w:t>correct this</w:t>
      </w:r>
      <w:r w:rsidR="09147A9A" w:rsidRPr="5C3CBC59">
        <w:rPr>
          <w:rFonts w:cs="Calibri"/>
          <w:color w:val="000000" w:themeColor="text1"/>
        </w:rPr>
        <w:t xml:space="preserve"> </w:t>
      </w:r>
      <w:r w:rsidR="08A87F49" w:rsidRPr="5C3CBC59">
        <w:rPr>
          <w:rFonts w:cs="Calibri"/>
          <w:color w:val="000000" w:themeColor="text1"/>
        </w:rPr>
        <w:t xml:space="preserve">behaviour in line with the </w:t>
      </w:r>
      <w:r w:rsidR="08A87F49" w:rsidRPr="5C3CBC59">
        <w:rPr>
          <w:rFonts w:cs="Calibri"/>
          <w:i/>
          <w:iCs/>
          <w:color w:val="000000" w:themeColor="text1"/>
        </w:rPr>
        <w:t>Staff Code of Conduct.</w:t>
      </w:r>
      <w:r w:rsidR="08A87F49" w:rsidRPr="5C3CBC59">
        <w:rPr>
          <w:rFonts w:cs="Calibri"/>
          <w:color w:val="000000" w:themeColor="text1"/>
        </w:rPr>
        <w:t xml:space="preserve"> </w:t>
      </w:r>
    </w:p>
    <w:p w14:paraId="5BBFB4FA" w14:textId="77777777" w:rsidR="0034184D" w:rsidRDefault="0034184D" w:rsidP="643B90F0">
      <w:pPr>
        <w:rPr>
          <w:rFonts w:cs="Calibri"/>
          <w:color w:val="000000" w:themeColor="text1"/>
          <w:szCs w:val="22"/>
        </w:rPr>
      </w:pPr>
    </w:p>
    <w:p w14:paraId="2316B6E2" w14:textId="225869D3" w:rsidR="643B90F0" w:rsidRDefault="08A87F49" w:rsidP="643B90F0">
      <w:pPr>
        <w:rPr>
          <w:rFonts w:cs="Calibri"/>
          <w:color w:val="000000" w:themeColor="text1"/>
          <w:szCs w:val="22"/>
        </w:rPr>
      </w:pPr>
      <w:r w:rsidRPr="643B90F0">
        <w:rPr>
          <w:rFonts w:cs="Calibri"/>
          <w:color w:val="000000" w:themeColor="text1"/>
          <w:szCs w:val="22"/>
        </w:rPr>
        <w:t>The</w:t>
      </w:r>
      <w:r w:rsidR="5BB1F73B" w:rsidRPr="643B90F0">
        <w:rPr>
          <w:rFonts w:cs="Calibri"/>
          <w:color w:val="000000" w:themeColor="text1"/>
          <w:szCs w:val="22"/>
        </w:rPr>
        <w:t xml:space="preserve"> </w:t>
      </w:r>
      <w:r w:rsidR="0034184D">
        <w:rPr>
          <w:rFonts w:cs="Calibri"/>
          <w:color w:val="000000" w:themeColor="text1"/>
          <w:szCs w:val="22"/>
        </w:rPr>
        <w:t xml:space="preserve">school management team </w:t>
      </w:r>
      <w:r w:rsidRPr="643B90F0">
        <w:rPr>
          <w:rFonts w:cs="Calibri"/>
          <w:color w:val="000000" w:themeColor="text1"/>
          <w:szCs w:val="22"/>
        </w:rPr>
        <w:t>will also evaluate whether addition</w:t>
      </w:r>
      <w:r w:rsidR="203940AF" w:rsidRPr="643B90F0">
        <w:rPr>
          <w:rFonts w:cs="Calibri"/>
          <w:color w:val="000000" w:themeColor="text1"/>
          <w:szCs w:val="22"/>
        </w:rPr>
        <w:t>a</w:t>
      </w:r>
      <w:r w:rsidRPr="643B90F0">
        <w:rPr>
          <w:rFonts w:cs="Calibri"/>
          <w:color w:val="000000" w:themeColor="text1"/>
          <w:szCs w:val="22"/>
        </w:rPr>
        <w:t>l training would be beneficial for any staff</w:t>
      </w:r>
      <w:r w:rsidR="28381C0E" w:rsidRPr="643B90F0">
        <w:rPr>
          <w:rFonts w:cs="Calibri"/>
          <w:color w:val="000000" w:themeColor="text1"/>
          <w:szCs w:val="22"/>
        </w:rPr>
        <w:t xml:space="preserve"> </w:t>
      </w:r>
      <w:r w:rsidR="02ECEC98" w:rsidRPr="643B90F0">
        <w:rPr>
          <w:rFonts w:cs="Calibri"/>
          <w:color w:val="000000" w:themeColor="text1"/>
          <w:szCs w:val="22"/>
        </w:rPr>
        <w:t>members</w:t>
      </w:r>
      <w:r w:rsidR="13FA1A10" w:rsidRPr="643B90F0">
        <w:rPr>
          <w:rFonts w:cs="Calibri"/>
          <w:color w:val="000000" w:themeColor="text1"/>
          <w:szCs w:val="22"/>
        </w:rPr>
        <w:t xml:space="preserve"> exhibiting concerning behaviours, or the staff cohort </w:t>
      </w:r>
      <w:r w:rsidR="67853CF0" w:rsidRPr="643B90F0">
        <w:rPr>
          <w:rFonts w:cs="Calibri"/>
          <w:color w:val="000000" w:themeColor="text1"/>
          <w:szCs w:val="22"/>
        </w:rPr>
        <w:t>where</w:t>
      </w:r>
      <w:r w:rsidR="13FA1A10" w:rsidRPr="643B90F0">
        <w:rPr>
          <w:rFonts w:cs="Calibri"/>
          <w:color w:val="000000" w:themeColor="text1"/>
          <w:szCs w:val="22"/>
        </w:rPr>
        <w:t xml:space="preserve"> low-level concerning behaviour </w:t>
      </w:r>
      <w:r w:rsidR="0034184D">
        <w:rPr>
          <w:rFonts w:cs="Calibri"/>
          <w:color w:val="000000" w:themeColor="text1"/>
          <w:szCs w:val="22"/>
        </w:rPr>
        <w:t xml:space="preserve">originated. </w:t>
      </w:r>
    </w:p>
    <w:p w14:paraId="69E83634" w14:textId="0C746427" w:rsidR="0034184D" w:rsidRDefault="0034184D" w:rsidP="643B90F0">
      <w:pPr>
        <w:rPr>
          <w:rFonts w:cs="Calibri"/>
          <w:color w:val="000000" w:themeColor="text1"/>
          <w:szCs w:val="22"/>
        </w:rPr>
      </w:pPr>
    </w:p>
    <w:p w14:paraId="6FA91753" w14:textId="00A3B47D" w:rsidR="2C07C7B7" w:rsidRDefault="0034184D">
      <w:r w:rsidRPr="2C07C7B7">
        <w:rPr>
          <w:rFonts w:cs="Calibri"/>
          <w:color w:val="000000" w:themeColor="text1"/>
        </w:rPr>
        <w:t xml:space="preserve">The low level concern </w:t>
      </w:r>
      <w:r>
        <w:t xml:space="preserve">records will be kept confidential, held securely on </w:t>
      </w:r>
      <w:r w:rsidR="001A7EB5">
        <w:t xml:space="preserve">the </w:t>
      </w:r>
      <w:r w:rsidR="420BCE35">
        <w:t>CPOMS staffsafe</w:t>
      </w:r>
      <w:r>
        <w:t xml:space="preserve"> </w:t>
      </w:r>
      <w:r w:rsidR="001A7EB5">
        <w:t>platform</w:t>
      </w:r>
      <w:r>
        <w:t xml:space="preserve">. This </w:t>
      </w:r>
      <w:r w:rsidR="0049006D">
        <w:t>complies</w:t>
      </w:r>
      <w:r>
        <w:t xml:space="preserve"> with the Data Protection Act 2018 and the UK General Data Protection Regulation.  </w:t>
      </w:r>
    </w:p>
    <w:p w14:paraId="58248AFC" w14:textId="6520D7C4" w:rsidR="66518B59" w:rsidRDefault="005707D2" w:rsidP="00D116CD">
      <w:pPr>
        <w:pStyle w:val="Heading2"/>
      </w:pPr>
      <w:r>
        <w:t>2</w:t>
      </w:r>
      <w:r w:rsidR="00D116CD">
        <w:t>.2</w:t>
      </w:r>
      <w:r w:rsidR="00D116CD">
        <w:tab/>
      </w:r>
      <w:r w:rsidR="66518B59" w:rsidRPr="643B90F0">
        <w:t>School Culture</w:t>
      </w:r>
    </w:p>
    <w:p w14:paraId="406457AC" w14:textId="19BED490" w:rsidR="0BFD6FA7" w:rsidRDefault="0BFD6FA7" w:rsidP="00E40A2A">
      <w:pPr>
        <w:rPr>
          <w:rFonts w:cs="Calibri"/>
          <w:color w:val="000000" w:themeColor="text1"/>
          <w:szCs w:val="22"/>
        </w:rPr>
      </w:pPr>
      <w:r w:rsidRPr="643B90F0">
        <w:rPr>
          <w:rFonts w:cs="Calibri"/>
          <w:color w:val="000000" w:themeColor="text1"/>
          <w:szCs w:val="22"/>
        </w:rPr>
        <w:t xml:space="preserve">The school understands that spotting the early signs of harmful behaviour towards children can be difficult, and that many will be hesitant to report concerns </w:t>
      </w:r>
      <w:r w:rsidR="00E01E9E">
        <w:rPr>
          <w:rFonts w:cs="Calibri"/>
          <w:color w:val="000000" w:themeColor="text1"/>
          <w:szCs w:val="22"/>
        </w:rPr>
        <w:t xml:space="preserve">that </w:t>
      </w:r>
      <w:r w:rsidRPr="643B90F0">
        <w:rPr>
          <w:rFonts w:cs="Calibri"/>
          <w:color w:val="000000" w:themeColor="text1"/>
          <w:szCs w:val="22"/>
        </w:rPr>
        <w:t xml:space="preserve">they have about </w:t>
      </w:r>
      <w:r w:rsidR="3EB4CA9B" w:rsidRPr="643B90F0">
        <w:rPr>
          <w:rFonts w:cs="Calibri"/>
          <w:color w:val="000000" w:themeColor="text1"/>
          <w:szCs w:val="22"/>
        </w:rPr>
        <w:t>their colleagues</w:t>
      </w:r>
      <w:r w:rsidRPr="643B90F0">
        <w:rPr>
          <w:rFonts w:cs="Calibri"/>
          <w:color w:val="000000" w:themeColor="text1"/>
          <w:szCs w:val="22"/>
        </w:rPr>
        <w:t>’ behaviour, particularly the behaviour of their superiors</w:t>
      </w:r>
      <w:r w:rsidR="1FC25DDA" w:rsidRPr="643B90F0">
        <w:rPr>
          <w:rFonts w:cs="Calibri"/>
          <w:color w:val="000000" w:themeColor="text1"/>
          <w:szCs w:val="22"/>
        </w:rPr>
        <w:t xml:space="preserve">. </w:t>
      </w:r>
      <w:r w:rsidRPr="643B90F0">
        <w:rPr>
          <w:rFonts w:cs="Calibri"/>
          <w:color w:val="000000" w:themeColor="text1"/>
          <w:szCs w:val="22"/>
        </w:rPr>
        <w:t>Staff are encouraged to maintain</w:t>
      </w:r>
      <w:r w:rsidR="6544BC44" w:rsidRPr="643B90F0">
        <w:rPr>
          <w:rFonts w:cs="Calibri"/>
          <w:color w:val="000000" w:themeColor="text1"/>
          <w:szCs w:val="22"/>
        </w:rPr>
        <w:t xml:space="preserve"> an attitude that recognises that abuse can happen anywhere, </w:t>
      </w:r>
      <w:r w:rsidR="749F37FE" w:rsidRPr="643B90F0">
        <w:rPr>
          <w:rFonts w:cs="Calibri"/>
          <w:color w:val="000000" w:themeColor="text1"/>
          <w:szCs w:val="22"/>
        </w:rPr>
        <w:t>in</w:t>
      </w:r>
      <w:r w:rsidR="6544BC44" w:rsidRPr="643B90F0">
        <w:rPr>
          <w:rFonts w:cs="Calibri"/>
          <w:color w:val="000000" w:themeColor="text1"/>
          <w:szCs w:val="22"/>
        </w:rPr>
        <w:t xml:space="preserve"> any setting, </w:t>
      </w:r>
      <w:r w:rsidR="41427F9D" w:rsidRPr="643B90F0">
        <w:rPr>
          <w:rFonts w:cs="Calibri"/>
          <w:color w:val="000000" w:themeColor="text1"/>
          <w:szCs w:val="22"/>
        </w:rPr>
        <w:t>and that</w:t>
      </w:r>
      <w:r w:rsidR="6544BC44" w:rsidRPr="643B90F0">
        <w:rPr>
          <w:rFonts w:cs="Calibri"/>
          <w:color w:val="000000" w:themeColor="text1"/>
          <w:szCs w:val="22"/>
        </w:rPr>
        <w:t xml:space="preserve"> anyone can be a perpetrator regardless of their age, sex, level of authority, personality etc.</w:t>
      </w:r>
    </w:p>
    <w:p w14:paraId="1DB1D18C" w14:textId="5897F5FD" w:rsidR="643B90F0" w:rsidRDefault="643B90F0" w:rsidP="00E40A2A">
      <w:pPr>
        <w:rPr>
          <w:color w:val="000000" w:themeColor="text1"/>
        </w:rPr>
      </w:pPr>
    </w:p>
    <w:p w14:paraId="7224D28C" w14:textId="510BA598" w:rsidR="7652E70A" w:rsidRDefault="7652E70A" w:rsidP="5C3CBC59">
      <w:pPr>
        <w:rPr>
          <w:rFonts w:cs="Calibri"/>
          <w:color w:val="000000" w:themeColor="text1"/>
        </w:rPr>
      </w:pPr>
      <w:r w:rsidRPr="5C3CBC59">
        <w:rPr>
          <w:rFonts w:cs="Calibri"/>
          <w:color w:val="000000" w:themeColor="text1"/>
        </w:rPr>
        <w:t xml:space="preserve">The school will ensure that all staff members have received training as part of their induction that outlines appropriate behaviour towards pupils </w:t>
      </w:r>
      <w:r w:rsidR="4890AE08" w:rsidRPr="5C3CBC59">
        <w:rPr>
          <w:rFonts w:cs="Calibri"/>
          <w:color w:val="000000" w:themeColor="text1"/>
        </w:rPr>
        <w:t>and</w:t>
      </w:r>
      <w:r w:rsidRPr="5C3CBC59">
        <w:rPr>
          <w:rFonts w:cs="Calibri"/>
          <w:color w:val="000000" w:themeColor="text1"/>
        </w:rPr>
        <w:t xml:space="preserve"> staff </w:t>
      </w:r>
      <w:r w:rsidR="506327BF" w:rsidRPr="5C3CBC59">
        <w:rPr>
          <w:rFonts w:cs="Calibri"/>
          <w:color w:val="000000" w:themeColor="text1"/>
        </w:rPr>
        <w:t xml:space="preserve">members. </w:t>
      </w:r>
      <w:r w:rsidRPr="5C3CBC59">
        <w:rPr>
          <w:rFonts w:cs="Calibri"/>
          <w:color w:val="000000" w:themeColor="text1"/>
        </w:rPr>
        <w:t xml:space="preserve">All staff will read, </w:t>
      </w:r>
      <w:r w:rsidR="11B56910" w:rsidRPr="5C3CBC59">
        <w:rPr>
          <w:rFonts w:cs="Calibri"/>
          <w:color w:val="000000" w:themeColor="text1"/>
        </w:rPr>
        <w:t>understand,</w:t>
      </w:r>
      <w:r w:rsidR="3DB396B5" w:rsidRPr="5C3CBC59">
        <w:rPr>
          <w:rFonts w:cs="Calibri"/>
          <w:color w:val="000000" w:themeColor="text1"/>
        </w:rPr>
        <w:t xml:space="preserve"> and </w:t>
      </w:r>
      <w:r w:rsidR="00F408BB" w:rsidRPr="5C3CBC59">
        <w:rPr>
          <w:rFonts w:cs="Calibri"/>
          <w:color w:val="000000" w:themeColor="text1"/>
        </w:rPr>
        <w:t>embed the</w:t>
      </w:r>
      <w:r w:rsidR="151A2B73" w:rsidRPr="5C3CBC59">
        <w:rPr>
          <w:rFonts w:cs="Calibri"/>
          <w:color w:val="000000" w:themeColor="text1"/>
        </w:rPr>
        <w:t xml:space="preserve"> School</w:t>
      </w:r>
      <w:r w:rsidR="3DB396B5" w:rsidRPr="5C3CBC59">
        <w:rPr>
          <w:rFonts w:cs="Calibri"/>
          <w:color w:val="000000" w:themeColor="text1"/>
        </w:rPr>
        <w:t xml:space="preserve"> </w:t>
      </w:r>
      <w:r w:rsidR="3DB396B5" w:rsidRPr="5C3CBC59">
        <w:rPr>
          <w:rFonts w:cs="Calibri"/>
          <w:i/>
          <w:iCs/>
          <w:color w:val="000000" w:themeColor="text1"/>
        </w:rPr>
        <w:t>Staff Code of Conduct</w:t>
      </w:r>
      <w:r w:rsidR="00C60F99" w:rsidRPr="5C3CBC59">
        <w:rPr>
          <w:rFonts w:cs="Calibri"/>
          <w:i/>
          <w:iCs/>
          <w:color w:val="000000" w:themeColor="text1"/>
        </w:rPr>
        <w:t xml:space="preserve"> and the organisation Promises</w:t>
      </w:r>
      <w:r w:rsidR="00F408BB" w:rsidRPr="5C3CBC59">
        <w:rPr>
          <w:rFonts w:cs="Calibri"/>
          <w:i/>
          <w:iCs/>
          <w:color w:val="000000" w:themeColor="text1"/>
        </w:rPr>
        <w:t xml:space="preserve"> </w:t>
      </w:r>
      <w:r w:rsidR="00F408BB" w:rsidRPr="5C3CBC59">
        <w:rPr>
          <w:rFonts w:cs="Calibri"/>
          <w:color w:val="000000" w:themeColor="text1"/>
        </w:rPr>
        <w:t xml:space="preserve">in all that they do. </w:t>
      </w:r>
      <w:r w:rsidR="3DB396B5" w:rsidRPr="5C3CBC59">
        <w:rPr>
          <w:rFonts w:cs="Calibri"/>
          <w:color w:val="000000" w:themeColor="text1"/>
        </w:rPr>
        <w:t xml:space="preserve"> </w:t>
      </w:r>
    </w:p>
    <w:p w14:paraId="3BA541F8" w14:textId="1309C1AE" w:rsidR="643B90F0" w:rsidRDefault="643B90F0" w:rsidP="00E40A2A">
      <w:pPr>
        <w:rPr>
          <w:rFonts w:cs="Calibri"/>
          <w:color w:val="000000" w:themeColor="text1"/>
          <w:szCs w:val="22"/>
        </w:rPr>
      </w:pPr>
    </w:p>
    <w:p w14:paraId="68ABDF82" w14:textId="32B19EC8" w:rsidR="39181CF8" w:rsidRDefault="39181CF8" w:rsidP="00E40A2A">
      <w:pPr>
        <w:rPr>
          <w:rFonts w:cs="Calibri"/>
          <w:color w:val="000000" w:themeColor="text1"/>
          <w:szCs w:val="22"/>
        </w:rPr>
      </w:pPr>
      <w:r w:rsidRPr="714B922D">
        <w:rPr>
          <w:rFonts w:cs="Calibri"/>
          <w:color w:val="000000" w:themeColor="text1"/>
          <w:szCs w:val="22"/>
        </w:rPr>
        <w:t>Staff will address any questions they have regarding safeguarding to the D</w:t>
      </w:r>
      <w:r w:rsidR="26AD63A6" w:rsidRPr="714B922D">
        <w:rPr>
          <w:rFonts w:cs="Calibri"/>
          <w:color w:val="000000" w:themeColor="text1"/>
          <w:szCs w:val="22"/>
        </w:rPr>
        <w:t>SL</w:t>
      </w:r>
      <w:r w:rsidR="621184E3" w:rsidRPr="714B922D">
        <w:rPr>
          <w:rFonts w:cs="Calibri"/>
          <w:color w:val="000000" w:themeColor="text1"/>
          <w:szCs w:val="22"/>
        </w:rPr>
        <w:t xml:space="preserve">. </w:t>
      </w:r>
      <w:r w:rsidRPr="714B922D">
        <w:rPr>
          <w:rFonts w:cs="Calibri"/>
          <w:color w:val="000000" w:themeColor="text1"/>
          <w:szCs w:val="22"/>
        </w:rPr>
        <w:t>The school will work to foster an environment where personal and professional boundaries are clearly set and respected for all individuals in the scho</w:t>
      </w:r>
      <w:r w:rsidR="5BAAEE7F" w:rsidRPr="714B922D">
        <w:rPr>
          <w:rFonts w:cs="Calibri"/>
          <w:color w:val="000000" w:themeColor="text1"/>
          <w:szCs w:val="22"/>
        </w:rPr>
        <w:t xml:space="preserve">ol community, </w:t>
      </w:r>
      <w:r w:rsidR="005A0084" w:rsidRPr="714B922D">
        <w:rPr>
          <w:rFonts w:cs="Calibri"/>
          <w:color w:val="000000" w:themeColor="text1"/>
          <w:szCs w:val="22"/>
        </w:rPr>
        <w:t>e.g. pupils</w:t>
      </w:r>
      <w:r w:rsidR="3ECA1CA5" w:rsidRPr="714B922D">
        <w:rPr>
          <w:rFonts w:cs="Calibri"/>
          <w:color w:val="000000" w:themeColor="text1"/>
          <w:szCs w:val="22"/>
        </w:rPr>
        <w:t xml:space="preserve"> and </w:t>
      </w:r>
      <w:r w:rsidR="1A854C11" w:rsidRPr="714B922D">
        <w:rPr>
          <w:rFonts w:cs="Calibri"/>
          <w:color w:val="000000" w:themeColor="text1"/>
          <w:szCs w:val="22"/>
        </w:rPr>
        <w:t>families are</w:t>
      </w:r>
      <w:r w:rsidR="5BAAEE7F" w:rsidRPr="714B922D">
        <w:rPr>
          <w:rFonts w:cs="Calibri"/>
          <w:color w:val="000000" w:themeColor="text1"/>
          <w:szCs w:val="22"/>
        </w:rPr>
        <w:t xml:space="preserve"> not treated as friends and an appropriate professional distance is maintained by staff.</w:t>
      </w:r>
    </w:p>
    <w:p w14:paraId="576703D9" w14:textId="41FD8EA7" w:rsidR="643B90F0" w:rsidRDefault="643B90F0" w:rsidP="00E40A2A">
      <w:pPr>
        <w:rPr>
          <w:color w:val="000000" w:themeColor="text1"/>
        </w:rPr>
      </w:pPr>
    </w:p>
    <w:p w14:paraId="5CA6134C" w14:textId="3D04E0A6" w:rsidR="03A87440" w:rsidRDefault="03A87440" w:rsidP="00E40A2A">
      <w:pPr>
        <w:rPr>
          <w:color w:val="000000" w:themeColor="text1"/>
        </w:rPr>
      </w:pPr>
      <w:r w:rsidRPr="643B90F0">
        <w:rPr>
          <w:rFonts w:cs="Calibri"/>
          <w:color w:val="000000" w:themeColor="text1"/>
          <w:szCs w:val="22"/>
        </w:rPr>
        <w:t xml:space="preserve">The school will ensure that all staff are </w:t>
      </w:r>
      <w:r w:rsidR="00F408BB">
        <w:rPr>
          <w:rFonts w:cs="Calibri"/>
          <w:color w:val="000000" w:themeColor="text1"/>
          <w:szCs w:val="22"/>
        </w:rPr>
        <w:t>fully</w:t>
      </w:r>
      <w:r w:rsidR="00F408BB" w:rsidRPr="643B90F0">
        <w:rPr>
          <w:rFonts w:cs="Calibri"/>
          <w:color w:val="000000" w:themeColor="text1"/>
          <w:szCs w:val="22"/>
        </w:rPr>
        <w:t xml:space="preserve"> </w:t>
      </w:r>
      <w:r w:rsidRPr="643B90F0">
        <w:rPr>
          <w:rFonts w:cs="Calibri"/>
          <w:color w:val="000000" w:themeColor="text1"/>
          <w:szCs w:val="22"/>
        </w:rPr>
        <w:t>trained</w:t>
      </w:r>
      <w:r w:rsidR="7BAF4ED6" w:rsidRPr="643B90F0">
        <w:rPr>
          <w:rFonts w:cs="Calibri"/>
          <w:color w:val="000000" w:themeColor="text1"/>
          <w:szCs w:val="22"/>
        </w:rPr>
        <w:t xml:space="preserve"> </w:t>
      </w:r>
      <w:r w:rsidR="003440B9">
        <w:rPr>
          <w:rFonts w:cs="Calibri"/>
          <w:color w:val="000000" w:themeColor="text1"/>
          <w:szCs w:val="22"/>
        </w:rPr>
        <w:t>about</w:t>
      </w:r>
      <w:r w:rsidR="7BAF4ED6" w:rsidRPr="643B90F0">
        <w:rPr>
          <w:rFonts w:cs="Calibri"/>
          <w:color w:val="000000" w:themeColor="text1"/>
          <w:szCs w:val="22"/>
        </w:rPr>
        <w:t xml:space="preserve"> the reporting of safeguarding concerns as part of their induction, and that refresher training </w:t>
      </w:r>
      <w:r w:rsidR="00DF1C1D">
        <w:rPr>
          <w:rFonts w:cs="Calibri"/>
          <w:color w:val="000000" w:themeColor="text1"/>
          <w:szCs w:val="22"/>
        </w:rPr>
        <w:t>will be</w:t>
      </w:r>
      <w:r w:rsidR="7BAF4ED6" w:rsidRPr="643B90F0">
        <w:rPr>
          <w:rFonts w:cs="Calibri"/>
          <w:color w:val="000000" w:themeColor="text1"/>
          <w:szCs w:val="22"/>
        </w:rPr>
        <w:t xml:space="preserve"> </w:t>
      </w:r>
      <w:r w:rsidR="087C7B9F" w:rsidRPr="643B90F0">
        <w:rPr>
          <w:rFonts w:cs="Calibri"/>
          <w:color w:val="000000" w:themeColor="text1"/>
          <w:szCs w:val="22"/>
        </w:rPr>
        <w:t>conducted</w:t>
      </w:r>
      <w:r w:rsidR="087C7B9F" w:rsidRPr="008165AC">
        <w:rPr>
          <w:rFonts w:cs="Calibri"/>
          <w:color w:val="000000" w:themeColor="text1"/>
          <w:szCs w:val="22"/>
        </w:rPr>
        <w:t>,</w:t>
      </w:r>
      <w:r w:rsidR="7BAF4ED6" w:rsidRPr="008165AC">
        <w:rPr>
          <w:rFonts w:cs="Calibri"/>
          <w:color w:val="000000" w:themeColor="text1"/>
          <w:szCs w:val="22"/>
        </w:rPr>
        <w:t xml:space="preserve"> as necessary</w:t>
      </w:r>
      <w:r w:rsidR="2EE36745" w:rsidRPr="643B90F0">
        <w:rPr>
          <w:rFonts w:cs="Calibri"/>
          <w:color w:val="000000" w:themeColor="text1"/>
          <w:szCs w:val="22"/>
        </w:rPr>
        <w:t xml:space="preserve">. </w:t>
      </w:r>
      <w:r w:rsidR="7BAF4ED6" w:rsidRPr="643B90F0">
        <w:rPr>
          <w:rFonts w:cs="Calibri"/>
          <w:color w:val="000000" w:themeColor="text1"/>
          <w:szCs w:val="22"/>
        </w:rPr>
        <w:t>The school will ensure that all staff understand how to recognise and report safeguarding concerns</w:t>
      </w:r>
      <w:r w:rsidR="2CCF6DB5" w:rsidRPr="643B90F0">
        <w:rPr>
          <w:rFonts w:cs="Calibri"/>
          <w:color w:val="000000" w:themeColor="text1"/>
          <w:szCs w:val="22"/>
        </w:rPr>
        <w:t xml:space="preserve">. </w:t>
      </w:r>
      <w:r w:rsidR="7BAF4ED6" w:rsidRPr="643B90F0">
        <w:rPr>
          <w:rFonts w:cs="Calibri"/>
          <w:color w:val="000000" w:themeColor="text1"/>
          <w:szCs w:val="22"/>
        </w:rPr>
        <w:t>Staff will be trained to identify</w:t>
      </w:r>
      <w:r w:rsidR="2F7B35F2" w:rsidRPr="643B90F0">
        <w:rPr>
          <w:rFonts w:cs="Calibri"/>
          <w:color w:val="000000" w:themeColor="text1"/>
          <w:szCs w:val="22"/>
        </w:rPr>
        <w:t xml:space="preserve"> concerning or problematic behaviour towards pupils that may indicate a safeguarding concern, and how to identify signs of abuse or harm to pupils.</w:t>
      </w:r>
    </w:p>
    <w:p w14:paraId="0646D8E5" w14:textId="51AE9E7F" w:rsidR="5B85F391" w:rsidRDefault="005707D2" w:rsidP="00D116CD">
      <w:pPr>
        <w:pStyle w:val="Heading2"/>
      </w:pPr>
      <w:r>
        <w:t>2</w:t>
      </w:r>
      <w:r w:rsidR="00D116CD">
        <w:t>.3</w:t>
      </w:r>
      <w:r w:rsidR="00D116CD">
        <w:tab/>
      </w:r>
      <w:r w:rsidR="5B85F391" w:rsidRPr="643B90F0">
        <w:t xml:space="preserve">Evaluating </w:t>
      </w:r>
      <w:r w:rsidR="00E35C4F">
        <w:t>S</w:t>
      </w:r>
      <w:r w:rsidR="5B85F391" w:rsidRPr="643B90F0">
        <w:t xml:space="preserve">chool </w:t>
      </w:r>
      <w:r w:rsidR="00E35C4F">
        <w:t>C</w:t>
      </w:r>
      <w:r w:rsidR="5B85F391" w:rsidRPr="643B90F0">
        <w:t xml:space="preserve">ulture </w:t>
      </w:r>
      <w:r w:rsidR="00E35C4F">
        <w:t>F</w:t>
      </w:r>
      <w:r w:rsidR="5B85F391" w:rsidRPr="643B90F0">
        <w:t xml:space="preserve">ollowing </w:t>
      </w:r>
      <w:r w:rsidR="00E35C4F">
        <w:t>C</w:t>
      </w:r>
      <w:r w:rsidR="5B85F391" w:rsidRPr="643B90F0">
        <w:t>oncerns</w:t>
      </w:r>
    </w:p>
    <w:p w14:paraId="184A5E2B" w14:textId="165B683E" w:rsidR="5B85F391" w:rsidRDefault="5B85F391" w:rsidP="00E40A2A">
      <w:pPr>
        <w:jc w:val="both"/>
        <w:rPr>
          <w:rFonts w:cs="Calibri"/>
          <w:color w:val="000000" w:themeColor="text1"/>
          <w:szCs w:val="22"/>
        </w:rPr>
      </w:pPr>
      <w:r w:rsidRPr="643B90F0">
        <w:rPr>
          <w:rFonts w:cs="Calibri"/>
          <w:color w:val="000000" w:themeColor="text1"/>
          <w:szCs w:val="22"/>
        </w:rPr>
        <w:t xml:space="preserve">The school will ensure that appropriate consideration is given to the school’s culture and whether or not it has enabled the </w:t>
      </w:r>
      <w:r w:rsidR="3D8062AD" w:rsidRPr="643B90F0">
        <w:rPr>
          <w:rFonts w:cs="Calibri"/>
          <w:color w:val="000000" w:themeColor="text1"/>
          <w:szCs w:val="22"/>
        </w:rPr>
        <w:t>inappropriate</w:t>
      </w:r>
      <w:r w:rsidRPr="643B90F0">
        <w:rPr>
          <w:rFonts w:cs="Calibri"/>
          <w:color w:val="000000" w:themeColor="text1"/>
          <w:szCs w:val="22"/>
        </w:rPr>
        <w:t xml:space="preserve"> behaviour to occur.</w:t>
      </w:r>
      <w:r w:rsidR="1296ADD4" w:rsidRPr="643B90F0">
        <w:rPr>
          <w:rFonts w:cs="Calibri"/>
          <w:color w:val="000000" w:themeColor="text1"/>
          <w:szCs w:val="22"/>
        </w:rPr>
        <w:t xml:space="preserve"> </w:t>
      </w:r>
      <w:r w:rsidR="1296ADD4" w:rsidRPr="009C4C79">
        <w:rPr>
          <w:rFonts w:cs="Calibri"/>
          <w:color w:val="000000" w:themeColor="text1"/>
          <w:szCs w:val="22"/>
        </w:rPr>
        <w:t xml:space="preserve">The head </w:t>
      </w:r>
      <w:r w:rsidR="16F07104" w:rsidRPr="009C4C79">
        <w:rPr>
          <w:rFonts w:cs="Calibri"/>
          <w:color w:val="000000" w:themeColor="text1"/>
          <w:szCs w:val="22"/>
        </w:rPr>
        <w:t>of</w:t>
      </w:r>
      <w:r w:rsidR="1296ADD4" w:rsidRPr="009C4C79">
        <w:rPr>
          <w:rFonts w:cs="Calibri"/>
          <w:color w:val="000000" w:themeColor="text1"/>
          <w:szCs w:val="22"/>
        </w:rPr>
        <w:t xml:space="preserve"> school</w:t>
      </w:r>
      <w:r w:rsidR="1296ADD4" w:rsidRPr="643B90F0">
        <w:rPr>
          <w:rFonts w:cs="Calibri"/>
          <w:color w:val="000000" w:themeColor="text1"/>
          <w:szCs w:val="22"/>
        </w:rPr>
        <w:t xml:space="preserve"> will review whether any changes need to be made to relevant policies or training programmes in light of any evaluations of the school’s culture, in order to achieve an open and transparent culture that deals </w:t>
      </w:r>
      <w:r w:rsidR="2A7FD411" w:rsidRPr="643B90F0">
        <w:rPr>
          <w:rFonts w:cs="Calibri"/>
          <w:color w:val="000000" w:themeColor="text1"/>
          <w:szCs w:val="22"/>
        </w:rPr>
        <w:t>will</w:t>
      </w:r>
      <w:r w:rsidR="1296ADD4" w:rsidRPr="643B90F0">
        <w:rPr>
          <w:rFonts w:cs="Calibri"/>
          <w:color w:val="000000" w:themeColor="text1"/>
          <w:szCs w:val="22"/>
        </w:rPr>
        <w:t xml:space="preserve"> all concerns pro</w:t>
      </w:r>
      <w:r w:rsidR="05C64602" w:rsidRPr="643B90F0">
        <w:rPr>
          <w:rFonts w:cs="Calibri"/>
          <w:color w:val="000000" w:themeColor="text1"/>
          <w:szCs w:val="22"/>
        </w:rPr>
        <w:t>mptly and appropriately.</w:t>
      </w:r>
    </w:p>
    <w:p w14:paraId="590F2CCD" w14:textId="5F643660" w:rsidR="0075392F" w:rsidRDefault="7091D776" w:rsidP="005707D2">
      <w:pPr>
        <w:pStyle w:val="Heading1"/>
        <w:numPr>
          <w:ilvl w:val="1"/>
          <w:numId w:val="47"/>
        </w:numPr>
      </w:pPr>
      <w:bookmarkStart w:id="3" w:name="_Toc17461651"/>
      <w:r w:rsidRPr="643B90F0">
        <w:t>R</w:t>
      </w:r>
      <w:r w:rsidR="6218729C" w:rsidRPr="643B90F0">
        <w:t>eporting Concerns</w:t>
      </w:r>
      <w:bookmarkEnd w:id="3"/>
    </w:p>
    <w:p w14:paraId="4FBC7F0F" w14:textId="00699555" w:rsidR="643B90F0" w:rsidRPr="008551B1" w:rsidRDefault="7091D776" w:rsidP="00E40A2A">
      <w:pPr>
        <w:spacing w:after="120"/>
      </w:pPr>
      <w:r w:rsidRPr="643B90F0">
        <w:t xml:space="preserve">The </w:t>
      </w:r>
      <w:r w:rsidR="7642E39C" w:rsidRPr="643B90F0">
        <w:t xml:space="preserve">school will promote a culture in which safeguarding pupils is the uppermost </w:t>
      </w:r>
      <w:r w:rsidR="34E7C8CE" w:rsidRPr="643B90F0">
        <w:t>priority</w:t>
      </w:r>
      <w:r w:rsidR="7642E39C" w:rsidRPr="643B90F0">
        <w:t xml:space="preserve"> beyond any perceived professional </w:t>
      </w:r>
      <w:r w:rsidR="720876F7" w:rsidRPr="643B90F0">
        <w:t>loyalties</w:t>
      </w:r>
      <w:r w:rsidR="7642E39C" w:rsidRPr="643B90F0">
        <w:t xml:space="preserve"> to colleagues, ensuring that staff are a</w:t>
      </w:r>
      <w:r w:rsidR="08F274A7" w:rsidRPr="643B90F0">
        <w:t xml:space="preserve">ctively encouraged to report concerns, </w:t>
      </w:r>
      <w:r w:rsidR="758260E9" w:rsidRPr="643B90F0">
        <w:t>regardless</w:t>
      </w:r>
      <w:r w:rsidR="08F274A7" w:rsidRPr="643B90F0">
        <w:t xml:space="preserve"> of their </w:t>
      </w:r>
      <w:r w:rsidR="33933208" w:rsidRPr="643B90F0">
        <w:t>relationship</w:t>
      </w:r>
      <w:r w:rsidR="08F274A7" w:rsidRPr="643B90F0">
        <w:t xml:space="preserve"> with the staff member.</w:t>
      </w:r>
    </w:p>
    <w:p w14:paraId="078C5903" w14:textId="68640EAE" w:rsidR="643B90F0" w:rsidRDefault="0F7DF3ED" w:rsidP="00E40A2A">
      <w:pPr>
        <w:spacing w:after="120"/>
      </w:pPr>
      <w:r>
        <w:t>Staff will report all safeguarding concerns they hav</w:t>
      </w:r>
      <w:r w:rsidR="002B0876">
        <w:t xml:space="preserve">e to a DSL/DDSL </w:t>
      </w:r>
      <w:r>
        <w:t>immediately</w:t>
      </w:r>
      <w:r w:rsidR="008A29AD">
        <w:t>, and without undue delay,</w:t>
      </w:r>
      <w:r>
        <w:t xml:space="preserve"> in line with the procedures laid out in the Child Protection and Safeguarding Policy</w:t>
      </w:r>
      <w:r w:rsidR="105D2D73">
        <w:t xml:space="preserve"> and school SOP</w:t>
      </w:r>
      <w:r w:rsidR="7C87A031">
        <w:t xml:space="preserve"> Where the report concerns a specific incident, staff members will report their concerns no later </w:t>
      </w:r>
      <w:r w:rsidR="7C87A031">
        <w:lastRenderedPageBreak/>
        <w:t xml:space="preserve">than </w:t>
      </w:r>
      <w:r w:rsidR="7C87A031" w:rsidRPr="5C3CBC59">
        <w:rPr>
          <w:b/>
          <w:bCs/>
        </w:rPr>
        <w:t>24</w:t>
      </w:r>
      <w:r w:rsidR="7C87A031">
        <w:t xml:space="preserve"> hours after the incid</w:t>
      </w:r>
      <w:r w:rsidR="02EE3696">
        <w:t xml:space="preserve">ent, where possible. Staff members will be aware </w:t>
      </w:r>
      <w:r w:rsidR="1E2F58C3">
        <w:t>that</w:t>
      </w:r>
      <w:r w:rsidR="02EE3696">
        <w:t xml:space="preserve"> concerns are still worth reporting even if they do not seem serious.</w:t>
      </w:r>
    </w:p>
    <w:p w14:paraId="281AC180" w14:textId="66910760" w:rsidR="643B90F0" w:rsidRPr="008551B1" w:rsidRDefault="02EE3696" w:rsidP="00E40A2A">
      <w:pPr>
        <w:spacing w:after="120"/>
      </w:pPr>
      <w:r>
        <w:t>Staff members</w:t>
      </w:r>
      <w:r w:rsidR="00E709FF">
        <w:t xml:space="preserve"> must</w:t>
      </w:r>
      <w:r>
        <w:t xml:space="preserve"> report their concerns to </w:t>
      </w:r>
      <w:r w:rsidR="00BA463C">
        <w:t xml:space="preserve">a member of the school management team </w:t>
      </w:r>
      <w:r w:rsidR="47F9B22B">
        <w:t xml:space="preserve">verbally, </w:t>
      </w:r>
      <w:r w:rsidR="00272D24">
        <w:t>then</w:t>
      </w:r>
      <w:r w:rsidR="47F9B22B">
        <w:t xml:space="preserve"> by submitting </w:t>
      </w:r>
      <w:r w:rsidR="15A3F899">
        <w:t>CPOMS staffsafe</w:t>
      </w:r>
      <w:r w:rsidR="003B3BF7">
        <w:t xml:space="preserve"> outlining the primary causative reason for the low-level concern. </w:t>
      </w:r>
      <w:r w:rsidR="47F9B22B">
        <w:t xml:space="preserve">When submitting concerns, staff will take care </w:t>
      </w:r>
      <w:r w:rsidR="61C7E2BE">
        <w:t>to</w:t>
      </w:r>
      <w:r w:rsidR="47F9B22B">
        <w:t xml:space="preserve"> ensure that they </w:t>
      </w:r>
      <w:r w:rsidR="003B3BF7">
        <w:t xml:space="preserve">provide factual information. </w:t>
      </w:r>
    </w:p>
    <w:p w14:paraId="4FA7E9AC" w14:textId="5C3A338A" w:rsidR="643B90F0" w:rsidRDefault="7138D0B5" w:rsidP="00E40A2A">
      <w:pPr>
        <w:spacing w:after="120"/>
      </w:pPr>
      <w:r>
        <w:t>Staff members may request anonymity when reporting a concern, and the school will endeavour to respect this as far as possible</w:t>
      </w:r>
      <w:r w:rsidR="00ADFA01">
        <w:t xml:space="preserve">. </w:t>
      </w:r>
      <w:r>
        <w:t>The school will not, however, promise anonymity to staff members</w:t>
      </w:r>
      <w:r w:rsidR="1AF4F104">
        <w:t xml:space="preserve"> who report concerns in case the situation arises where they must be named, e.g., where it is necessary for a fair disciplinary hearing. </w:t>
      </w:r>
      <w:r w:rsidR="00262EBD">
        <w:t>This is i</w:t>
      </w:r>
      <w:r w:rsidR="1AF4F104">
        <w:t xml:space="preserve">n line </w:t>
      </w:r>
      <w:r w:rsidR="32F9E747">
        <w:t xml:space="preserve">with the </w:t>
      </w:r>
      <w:r w:rsidR="32F9E747" w:rsidRPr="5C3CBC59">
        <w:rPr>
          <w:i/>
          <w:iCs/>
        </w:rPr>
        <w:t>Whistleblowing Policy</w:t>
      </w:r>
      <w:r w:rsidR="00272D24">
        <w:t xml:space="preserve">. </w:t>
      </w:r>
    </w:p>
    <w:p w14:paraId="60CC0436" w14:textId="5054EF97" w:rsidR="32F9E747" w:rsidRDefault="32F9E747" w:rsidP="00E40A2A">
      <w:pPr>
        <w:spacing w:after="120"/>
      </w:pPr>
      <w:r>
        <w:t xml:space="preserve">Where a low-level concern relates to the </w:t>
      </w:r>
      <w:r w:rsidR="694C4057">
        <w:t xml:space="preserve">Director of </w:t>
      </w:r>
      <w:r w:rsidR="2FCE4347">
        <w:t xml:space="preserve">Therapies and </w:t>
      </w:r>
      <w:r w:rsidR="694C4057">
        <w:t>Education or the H</w:t>
      </w:r>
      <w:r>
        <w:t>ead</w:t>
      </w:r>
      <w:r w:rsidR="21D86719">
        <w:t>teachers</w:t>
      </w:r>
      <w:r>
        <w:t xml:space="preserve">, it should be reported to the </w:t>
      </w:r>
      <w:r w:rsidR="003C6C1A">
        <w:t>Chief Executive</w:t>
      </w:r>
      <w:r w:rsidR="00103564">
        <w:t xml:space="preserve">. </w:t>
      </w:r>
    </w:p>
    <w:p w14:paraId="405149B7" w14:textId="76776FAF" w:rsidR="32F9E747" w:rsidRDefault="32F9E747" w:rsidP="00E40A2A">
      <w:pPr>
        <w:spacing w:after="240"/>
      </w:pPr>
      <w:r>
        <w:t xml:space="preserve">Where a low-level concern relates to a person employed by a supply agency or a contractor </w:t>
      </w:r>
      <w:r w:rsidR="00E410CC">
        <w:t>working</w:t>
      </w:r>
      <w:r>
        <w:t xml:space="preserve"> in the school, staff will also be required to report this to the </w:t>
      </w:r>
      <w:r w:rsidR="6130A83C">
        <w:t>H</w:t>
      </w:r>
      <w:r>
        <w:t>ead</w:t>
      </w:r>
      <w:r w:rsidR="164712C7">
        <w:t>teachers</w:t>
      </w:r>
      <w:r>
        <w:t>, who will</w:t>
      </w:r>
      <w:r w:rsidR="003C6C1A">
        <w:t xml:space="preserve"> liaise with the People Team to </w:t>
      </w:r>
      <w:r w:rsidR="00102750">
        <w:t xml:space="preserve">inform </w:t>
      </w:r>
      <w:r w:rsidR="00E410CC">
        <w:t xml:space="preserve">the </w:t>
      </w:r>
      <w:r w:rsidR="00102750">
        <w:t>relevant agency</w:t>
      </w:r>
      <w:r w:rsidR="00E410CC">
        <w:t>/organisation</w:t>
      </w:r>
      <w:r w:rsidR="00102750">
        <w:t xml:space="preserve">. </w:t>
      </w:r>
    </w:p>
    <w:p w14:paraId="7A7FC5B5" w14:textId="46290C73" w:rsidR="0075392F" w:rsidRPr="00E35C4F" w:rsidRDefault="12E08947" w:rsidP="005707D2">
      <w:pPr>
        <w:pStyle w:val="Heading1"/>
        <w:numPr>
          <w:ilvl w:val="1"/>
          <w:numId w:val="47"/>
        </w:numPr>
      </w:pPr>
      <w:bookmarkStart w:id="4" w:name="_Toc17461652"/>
      <w:r w:rsidRPr="00E35C4F">
        <w:t>Self-reporting</w:t>
      </w:r>
      <w:bookmarkEnd w:id="4"/>
    </w:p>
    <w:p w14:paraId="12D0A2DF" w14:textId="497553D7" w:rsidR="007D1199" w:rsidRDefault="12E08947" w:rsidP="008551B1">
      <w:pPr>
        <w:spacing w:after="120"/>
        <w:rPr>
          <w:rFonts w:asciiTheme="minorHAnsi" w:hAnsiTheme="minorHAnsi" w:cstheme="minorBidi"/>
          <w:szCs w:val="22"/>
        </w:rPr>
      </w:pPr>
      <w:r w:rsidRPr="643B90F0">
        <w:rPr>
          <w:rFonts w:asciiTheme="minorHAnsi" w:hAnsiTheme="minorHAnsi" w:cstheme="minorBidi"/>
          <w:szCs w:val="22"/>
        </w:rPr>
        <w:t>On occasion, a member of staff m</w:t>
      </w:r>
      <w:r w:rsidR="36BA4553" w:rsidRPr="643B90F0">
        <w:rPr>
          <w:rFonts w:asciiTheme="minorHAnsi" w:hAnsiTheme="minorHAnsi" w:cstheme="minorBidi"/>
          <w:szCs w:val="22"/>
        </w:rPr>
        <w:t>a</w:t>
      </w:r>
      <w:r w:rsidRPr="643B90F0">
        <w:rPr>
          <w:rFonts w:asciiTheme="minorHAnsi" w:hAnsiTheme="minorHAnsi" w:cstheme="minorBidi"/>
          <w:szCs w:val="22"/>
        </w:rPr>
        <w:t>y feel as though they have acted in a way that</w:t>
      </w:r>
      <w:r w:rsidR="254F14B3" w:rsidRPr="643B90F0">
        <w:rPr>
          <w:rFonts w:asciiTheme="minorHAnsi" w:hAnsiTheme="minorHAnsi" w:cstheme="minorBidi"/>
          <w:szCs w:val="22"/>
        </w:rPr>
        <w:t>:</w:t>
      </w:r>
    </w:p>
    <w:p w14:paraId="026C7AAB" w14:textId="78676D7A" w:rsidR="0075392F" w:rsidRPr="0083782F" w:rsidRDefault="4B1ED814" w:rsidP="007A552A">
      <w:pPr>
        <w:pStyle w:val="ListParagraph"/>
        <w:numPr>
          <w:ilvl w:val="0"/>
          <w:numId w:val="62"/>
        </w:numPr>
      </w:pPr>
      <w:r w:rsidRPr="643B90F0">
        <w:t>Could be misinterpreted.</w:t>
      </w:r>
    </w:p>
    <w:p w14:paraId="16AA9C29" w14:textId="646AD58B" w:rsidR="0075392F" w:rsidRPr="008551B1" w:rsidRDefault="4B1ED814" w:rsidP="007A552A">
      <w:pPr>
        <w:pStyle w:val="ListParagraph"/>
        <w:numPr>
          <w:ilvl w:val="0"/>
          <w:numId w:val="62"/>
        </w:numPr>
        <w:rPr>
          <w:i/>
          <w:iCs/>
        </w:rPr>
      </w:pPr>
      <w:r w:rsidRPr="643B90F0">
        <w:t>Could appear compromising to others.</w:t>
      </w:r>
    </w:p>
    <w:p w14:paraId="11F8338B" w14:textId="3B3DC94C" w:rsidR="008551B1" w:rsidRPr="008551B1" w:rsidRDefault="1771725A" w:rsidP="007A552A">
      <w:pPr>
        <w:pStyle w:val="ListParagraph"/>
        <w:numPr>
          <w:ilvl w:val="0"/>
          <w:numId w:val="62"/>
        </w:numPr>
        <w:rPr>
          <w:i/>
          <w:iCs/>
        </w:rPr>
      </w:pPr>
      <w:r w:rsidRPr="643B90F0">
        <w:t xml:space="preserve">They </w:t>
      </w:r>
      <w:r w:rsidR="3D20DBB7" w:rsidRPr="643B90F0">
        <w:t>realise</w:t>
      </w:r>
      <w:r w:rsidRPr="643B90F0">
        <w:t xml:space="preserve">, upon reflection, falls below the standards set out in the </w:t>
      </w:r>
      <w:r w:rsidRPr="008551B1">
        <w:rPr>
          <w:i/>
          <w:iCs/>
        </w:rPr>
        <w:t>Staff Code of Conduct</w:t>
      </w:r>
      <w:r w:rsidRPr="643B90F0">
        <w:t xml:space="preserve"> or </w:t>
      </w:r>
      <w:r w:rsidR="001D024B">
        <w:t xml:space="preserve">TCT </w:t>
      </w:r>
      <w:r w:rsidR="001D024B" w:rsidRPr="001D024B">
        <w:rPr>
          <w:i/>
          <w:iCs/>
        </w:rPr>
        <w:t>Staff Handbook</w:t>
      </w:r>
      <w:r w:rsidR="001D024B">
        <w:t xml:space="preserve"> </w:t>
      </w:r>
    </w:p>
    <w:p w14:paraId="7BB1E89D" w14:textId="464AB443" w:rsidR="643B90F0" w:rsidRDefault="7733BB82" w:rsidP="00E40A2A">
      <w:pPr>
        <w:spacing w:before="120" w:after="120"/>
      </w:pPr>
      <w:r>
        <w:t xml:space="preserve">The school will ensure that an environment is </w:t>
      </w:r>
      <w:r w:rsidR="003C6C1A">
        <w:t xml:space="preserve">embedded </w:t>
      </w:r>
      <w:r>
        <w:t>that encourages staff members to self-report if they feel as though</w:t>
      </w:r>
      <w:r w:rsidR="0011228C">
        <w:t xml:space="preserve">, on </w:t>
      </w:r>
      <w:r w:rsidR="00453C86">
        <w:t>reflection, they</w:t>
      </w:r>
      <w:r>
        <w:t xml:space="preserve"> have acted inappropriately or in a way </w:t>
      </w:r>
      <w:r w:rsidR="0011228C">
        <w:t xml:space="preserve">other </w:t>
      </w:r>
      <w:r>
        <w:t xml:space="preserve">staff members </w:t>
      </w:r>
      <w:r w:rsidR="003C6C1A">
        <w:t xml:space="preserve">could </w:t>
      </w:r>
      <w:r>
        <w:t>construe as inappropr</w:t>
      </w:r>
      <w:r w:rsidR="27BB1510">
        <w:t>iat</w:t>
      </w:r>
      <w:r w:rsidR="0011228C">
        <w:t>e</w:t>
      </w:r>
      <w:r w:rsidR="27BB1510">
        <w:t xml:space="preserve">. The head of school and DSL will, to the best of their abilities, maintain a culture of approachability for staff members, and will be understanding </w:t>
      </w:r>
      <w:r w:rsidR="00914810">
        <w:t xml:space="preserve">and </w:t>
      </w:r>
      <w:r w:rsidR="27BB1510">
        <w:t>sensitive towards those who self-report.</w:t>
      </w:r>
    </w:p>
    <w:p w14:paraId="2039B67C" w14:textId="32413C4B" w:rsidR="27BB1510" w:rsidRDefault="27BB1510" w:rsidP="00E40A2A">
      <w:r w:rsidRPr="643B90F0">
        <w:t>Staff members who self-report will not be treated more favourably than staff members who were reported by someone else; however, their self-awareness and intentions will be taken into consideration.</w:t>
      </w:r>
    </w:p>
    <w:p w14:paraId="4AF2D841" w14:textId="7EFE71B9" w:rsidR="4285E81E" w:rsidRPr="00E35C4F" w:rsidRDefault="4285E81E" w:rsidP="005707D2">
      <w:pPr>
        <w:pStyle w:val="Heading1"/>
        <w:numPr>
          <w:ilvl w:val="1"/>
          <w:numId w:val="47"/>
        </w:numPr>
      </w:pPr>
      <w:r w:rsidRPr="00E35C4F">
        <w:t>Evaluating Concerns</w:t>
      </w:r>
    </w:p>
    <w:p w14:paraId="636C1574" w14:textId="54BA8541" w:rsidR="4285E81E" w:rsidRDefault="4285E81E" w:rsidP="2C07C7B7">
      <w:pPr>
        <w:rPr>
          <w:rFonts w:asciiTheme="minorHAnsi" w:hAnsiTheme="minorHAnsi" w:cstheme="minorBidi"/>
        </w:rPr>
      </w:pPr>
      <w:r w:rsidRPr="2C07C7B7">
        <w:rPr>
          <w:rFonts w:asciiTheme="minorHAnsi" w:hAnsiTheme="minorHAnsi" w:cstheme="minorBidi"/>
        </w:rPr>
        <w:t xml:space="preserve">Where the </w:t>
      </w:r>
      <w:r w:rsidR="0014759C" w:rsidRPr="2C07C7B7">
        <w:rPr>
          <w:rFonts w:asciiTheme="minorHAnsi" w:hAnsiTheme="minorHAnsi" w:cstheme="minorBidi"/>
        </w:rPr>
        <w:t xml:space="preserve">DSL/DDSL </w:t>
      </w:r>
      <w:r w:rsidRPr="2C07C7B7">
        <w:rPr>
          <w:rFonts w:asciiTheme="minorHAnsi" w:hAnsiTheme="minorHAnsi" w:cstheme="minorBidi"/>
        </w:rPr>
        <w:t>is notified of a safeguarding concern, they will use their professional judgement to determine if the concern is low-level or if it must be immediately escalated, e.g., where a child is at immediate ris</w:t>
      </w:r>
      <w:r w:rsidR="330285B9" w:rsidRPr="2C07C7B7">
        <w:rPr>
          <w:rFonts w:asciiTheme="minorHAnsi" w:hAnsiTheme="minorHAnsi" w:cstheme="minorBidi"/>
        </w:rPr>
        <w:t>k of harm. When deciding if a con</w:t>
      </w:r>
      <w:r w:rsidR="54344542" w:rsidRPr="2C07C7B7">
        <w:rPr>
          <w:rFonts w:asciiTheme="minorHAnsi" w:hAnsiTheme="minorHAnsi" w:cstheme="minorBidi"/>
        </w:rPr>
        <w:t>c</w:t>
      </w:r>
      <w:r w:rsidR="330285B9" w:rsidRPr="2C07C7B7">
        <w:rPr>
          <w:rFonts w:asciiTheme="minorHAnsi" w:hAnsiTheme="minorHAnsi" w:cstheme="minorBidi"/>
        </w:rPr>
        <w:t>ern is low-level, the head</w:t>
      </w:r>
      <w:r w:rsidR="241239CD" w:rsidRPr="2C07C7B7">
        <w:rPr>
          <w:rFonts w:asciiTheme="minorHAnsi" w:hAnsiTheme="minorHAnsi" w:cstheme="minorBidi"/>
        </w:rPr>
        <w:t xml:space="preserve">teachers </w:t>
      </w:r>
      <w:r w:rsidR="330285B9" w:rsidRPr="2C07C7B7">
        <w:rPr>
          <w:rFonts w:asciiTheme="minorHAnsi" w:hAnsiTheme="minorHAnsi" w:cstheme="minorBidi"/>
        </w:rPr>
        <w:t xml:space="preserve"> </w:t>
      </w:r>
      <w:r w:rsidR="55DAA862" w:rsidRPr="2C07C7B7">
        <w:rPr>
          <w:rFonts w:asciiTheme="minorHAnsi" w:hAnsiTheme="minorHAnsi" w:cstheme="minorBidi"/>
        </w:rPr>
        <w:t>may</w:t>
      </w:r>
      <w:r w:rsidR="330285B9" w:rsidRPr="2C07C7B7">
        <w:rPr>
          <w:rFonts w:asciiTheme="minorHAnsi" w:hAnsiTheme="minorHAnsi" w:cstheme="minorBidi"/>
        </w:rPr>
        <w:t xml:space="preserve"> discuss the concern with the </w:t>
      </w:r>
      <w:r w:rsidR="1FD58D6E" w:rsidRPr="2C07C7B7">
        <w:rPr>
          <w:rFonts w:asciiTheme="minorHAnsi" w:hAnsiTheme="minorHAnsi" w:cstheme="minorBidi"/>
        </w:rPr>
        <w:t xml:space="preserve">organisation Safeguarding </w:t>
      </w:r>
      <w:r w:rsidR="00102750" w:rsidRPr="2C07C7B7">
        <w:rPr>
          <w:rFonts w:asciiTheme="minorHAnsi" w:hAnsiTheme="minorHAnsi" w:cstheme="minorBidi"/>
        </w:rPr>
        <w:t xml:space="preserve">team </w:t>
      </w:r>
      <w:r w:rsidR="1FD58D6E" w:rsidRPr="2C07C7B7">
        <w:rPr>
          <w:rFonts w:asciiTheme="minorHAnsi" w:hAnsiTheme="minorHAnsi" w:cstheme="minorBidi"/>
        </w:rPr>
        <w:t>/ deputy</w:t>
      </w:r>
      <w:r w:rsidR="005A0084" w:rsidRPr="2C07C7B7">
        <w:rPr>
          <w:rFonts w:asciiTheme="minorHAnsi" w:hAnsiTheme="minorHAnsi" w:cstheme="minorBidi"/>
        </w:rPr>
        <w:t xml:space="preserve"> </w:t>
      </w:r>
      <w:r w:rsidR="330285B9" w:rsidRPr="2C07C7B7">
        <w:rPr>
          <w:rFonts w:asciiTheme="minorHAnsi" w:hAnsiTheme="minorHAnsi" w:cstheme="minorBidi"/>
        </w:rPr>
        <w:t xml:space="preserve">DSL </w:t>
      </w:r>
      <w:r w:rsidR="5E7A729F" w:rsidRPr="2C07C7B7">
        <w:rPr>
          <w:rFonts w:asciiTheme="minorHAnsi" w:hAnsiTheme="minorHAnsi" w:cstheme="minorBidi"/>
        </w:rPr>
        <w:t>/</w:t>
      </w:r>
      <w:r w:rsidR="330285B9" w:rsidRPr="2C07C7B7">
        <w:rPr>
          <w:rFonts w:asciiTheme="minorHAnsi" w:hAnsiTheme="minorHAnsi" w:cstheme="minorBidi"/>
        </w:rPr>
        <w:t xml:space="preserve"> </w:t>
      </w:r>
      <w:r w:rsidR="57EFCB8C" w:rsidRPr="2C07C7B7">
        <w:rPr>
          <w:rFonts w:asciiTheme="minorHAnsi" w:hAnsiTheme="minorHAnsi" w:cstheme="minorBidi"/>
        </w:rPr>
        <w:t>Director of</w:t>
      </w:r>
      <w:r w:rsidR="2BC469F9" w:rsidRPr="2C07C7B7">
        <w:rPr>
          <w:rFonts w:asciiTheme="minorHAnsi" w:hAnsiTheme="minorHAnsi" w:cstheme="minorBidi"/>
        </w:rPr>
        <w:t xml:space="preserve"> Therapies and </w:t>
      </w:r>
      <w:r w:rsidR="57EFCB8C" w:rsidRPr="2C07C7B7">
        <w:rPr>
          <w:rFonts w:asciiTheme="minorHAnsi" w:hAnsiTheme="minorHAnsi" w:cstheme="minorBidi"/>
        </w:rPr>
        <w:t xml:space="preserve"> Education</w:t>
      </w:r>
      <w:r w:rsidR="6AA3DD69" w:rsidRPr="2C07C7B7">
        <w:rPr>
          <w:rFonts w:asciiTheme="minorHAnsi" w:hAnsiTheme="minorHAnsi" w:cstheme="minorBidi"/>
        </w:rPr>
        <w:t xml:space="preserve"> / Nominated governor. The </w:t>
      </w:r>
      <w:r w:rsidR="005A0084" w:rsidRPr="2C07C7B7">
        <w:rPr>
          <w:rFonts w:asciiTheme="minorHAnsi" w:hAnsiTheme="minorHAnsi" w:cstheme="minorBidi"/>
        </w:rPr>
        <w:t>school will</w:t>
      </w:r>
      <w:r w:rsidR="7294B741" w:rsidRPr="2C07C7B7">
        <w:rPr>
          <w:rFonts w:asciiTheme="minorHAnsi" w:hAnsiTheme="minorHAnsi" w:cstheme="minorBidi"/>
        </w:rPr>
        <w:t xml:space="preserve"> ensure they adhere to the </w:t>
      </w:r>
      <w:r w:rsidR="7294B741" w:rsidRPr="2C07C7B7">
        <w:rPr>
          <w:rFonts w:asciiTheme="minorHAnsi" w:hAnsiTheme="minorHAnsi" w:cstheme="minorBidi"/>
          <w:i/>
          <w:iCs/>
        </w:rPr>
        <w:t>Data Protection Policy</w:t>
      </w:r>
      <w:r w:rsidR="7294B741" w:rsidRPr="2C07C7B7">
        <w:rPr>
          <w:rFonts w:asciiTheme="minorHAnsi" w:hAnsiTheme="minorHAnsi" w:cstheme="minorBidi"/>
        </w:rPr>
        <w:t xml:space="preserve">, and the information sharing principals outlined in the </w:t>
      </w:r>
      <w:r w:rsidR="7294B741" w:rsidRPr="2C07C7B7">
        <w:rPr>
          <w:rFonts w:asciiTheme="minorHAnsi" w:hAnsiTheme="minorHAnsi" w:cstheme="minorBidi"/>
          <w:i/>
          <w:iCs/>
        </w:rPr>
        <w:t>Child Protection and Safeguarding Policy</w:t>
      </w:r>
      <w:r w:rsidR="7294B741" w:rsidRPr="2C07C7B7">
        <w:rPr>
          <w:rFonts w:asciiTheme="minorHAnsi" w:hAnsiTheme="minorHAnsi" w:cstheme="minorBidi"/>
        </w:rPr>
        <w:t>, at all times.</w:t>
      </w:r>
    </w:p>
    <w:p w14:paraId="2FD666E4" w14:textId="77777777" w:rsidR="00E40A2A" w:rsidRDefault="00E40A2A" w:rsidP="643B90F0">
      <w:pPr>
        <w:rPr>
          <w:rFonts w:asciiTheme="minorHAnsi" w:hAnsiTheme="minorHAnsi" w:cstheme="minorBidi"/>
          <w:szCs w:val="22"/>
        </w:rPr>
      </w:pPr>
    </w:p>
    <w:p w14:paraId="29B31A58" w14:textId="774BD860" w:rsidR="50F9DD83" w:rsidRDefault="50F9DD83" w:rsidP="00FD5CF4">
      <w:pPr>
        <w:spacing w:after="120"/>
        <w:rPr>
          <w:rFonts w:asciiTheme="minorHAnsi" w:hAnsiTheme="minorHAnsi" w:cstheme="minorBidi"/>
        </w:rPr>
      </w:pPr>
      <w:r w:rsidRPr="2C07C7B7">
        <w:rPr>
          <w:rFonts w:asciiTheme="minorHAnsi" w:hAnsiTheme="minorHAnsi" w:cstheme="minorBidi"/>
        </w:rPr>
        <w:t xml:space="preserve">To evaluate a concern, the </w:t>
      </w:r>
      <w:r w:rsidR="18F1F546" w:rsidRPr="2C07C7B7">
        <w:rPr>
          <w:rFonts w:asciiTheme="minorHAnsi" w:hAnsiTheme="minorHAnsi" w:cstheme="minorBidi"/>
        </w:rPr>
        <w:t>H</w:t>
      </w:r>
      <w:r w:rsidRPr="2C07C7B7">
        <w:rPr>
          <w:rFonts w:asciiTheme="minorHAnsi" w:hAnsiTheme="minorHAnsi" w:cstheme="minorBidi"/>
        </w:rPr>
        <w:t>ead</w:t>
      </w:r>
      <w:r w:rsidR="39AB8A56" w:rsidRPr="2C07C7B7">
        <w:rPr>
          <w:rFonts w:asciiTheme="minorHAnsi" w:hAnsiTheme="minorHAnsi" w:cstheme="minorBidi"/>
        </w:rPr>
        <w:t xml:space="preserve">teachers </w:t>
      </w:r>
      <w:r w:rsidRPr="2C07C7B7">
        <w:rPr>
          <w:rFonts w:asciiTheme="minorHAnsi" w:hAnsiTheme="minorHAnsi" w:cstheme="minorBidi"/>
        </w:rPr>
        <w:t xml:space="preserve"> </w:t>
      </w:r>
      <w:r w:rsidR="7886E593" w:rsidRPr="2C07C7B7">
        <w:rPr>
          <w:rFonts w:asciiTheme="minorHAnsi" w:hAnsiTheme="minorHAnsi" w:cstheme="minorBidi"/>
        </w:rPr>
        <w:t>/ Lead</w:t>
      </w:r>
      <w:r w:rsidRPr="2C07C7B7">
        <w:rPr>
          <w:rFonts w:asciiTheme="minorHAnsi" w:hAnsiTheme="minorHAnsi" w:cstheme="minorBidi"/>
        </w:rPr>
        <w:t xml:space="preserve"> DSL will:</w:t>
      </w:r>
    </w:p>
    <w:p w14:paraId="6BC57EB0" w14:textId="01A86C7A" w:rsidR="50F9DD83" w:rsidRDefault="50F9DD83" w:rsidP="00CA7706">
      <w:pPr>
        <w:pStyle w:val="ListParagraph"/>
        <w:numPr>
          <w:ilvl w:val="0"/>
          <w:numId w:val="63"/>
        </w:numPr>
        <w:rPr>
          <w:rFonts w:asciiTheme="minorHAnsi" w:eastAsiaTheme="minorEastAsia" w:hAnsiTheme="minorHAnsi" w:cstheme="minorBidi"/>
          <w:szCs w:val="22"/>
        </w:rPr>
      </w:pPr>
      <w:r w:rsidRPr="643B90F0">
        <w:rPr>
          <w:rFonts w:asciiTheme="minorHAnsi" w:hAnsiTheme="minorHAnsi" w:cstheme="minorBidi"/>
          <w:szCs w:val="22"/>
        </w:rPr>
        <w:t>Speak to the individual who raised the concern to determine the facts and obtain any relevant additional information.</w:t>
      </w:r>
    </w:p>
    <w:p w14:paraId="6EE06A4E" w14:textId="517CE1EC" w:rsidR="50F9DD83" w:rsidRDefault="50F9DD83" w:rsidP="00CA7706">
      <w:pPr>
        <w:pStyle w:val="ListParagraph"/>
        <w:numPr>
          <w:ilvl w:val="0"/>
          <w:numId w:val="63"/>
        </w:numPr>
        <w:rPr>
          <w:rFonts w:asciiTheme="minorHAnsi" w:eastAsiaTheme="minorEastAsia" w:hAnsiTheme="minorHAnsi" w:cstheme="minorBidi"/>
          <w:szCs w:val="22"/>
        </w:rPr>
      </w:pPr>
      <w:r w:rsidRPr="643B90F0">
        <w:rPr>
          <w:rFonts w:asciiTheme="minorHAnsi" w:hAnsiTheme="minorHAnsi" w:cstheme="minorBidi"/>
          <w:szCs w:val="22"/>
        </w:rPr>
        <w:t>Review the information and determine whether the behaviour displayed by the individual about whom the concern was reported</w:t>
      </w:r>
      <w:r w:rsidR="0004626A">
        <w:rPr>
          <w:rFonts w:asciiTheme="minorHAnsi" w:hAnsiTheme="minorHAnsi" w:cstheme="minorBidi"/>
          <w:szCs w:val="22"/>
        </w:rPr>
        <w:t>,</w:t>
      </w:r>
      <w:r w:rsidRPr="643B90F0">
        <w:rPr>
          <w:rFonts w:asciiTheme="minorHAnsi" w:hAnsiTheme="minorHAnsi" w:cstheme="minorBidi"/>
          <w:szCs w:val="22"/>
        </w:rPr>
        <w:t xml:space="preserve"> is consistent with the </w:t>
      </w:r>
      <w:r w:rsidRPr="643B90F0">
        <w:rPr>
          <w:rFonts w:asciiTheme="minorHAnsi" w:hAnsiTheme="minorHAnsi" w:cstheme="minorBidi"/>
          <w:i/>
          <w:iCs/>
          <w:szCs w:val="22"/>
        </w:rPr>
        <w:t>Staff of Conduct</w:t>
      </w:r>
      <w:r w:rsidRPr="643B90F0">
        <w:rPr>
          <w:rFonts w:asciiTheme="minorHAnsi" w:hAnsiTheme="minorHAnsi" w:cstheme="minorBidi"/>
          <w:szCs w:val="22"/>
        </w:rPr>
        <w:t xml:space="preserve"> and the law.</w:t>
      </w:r>
    </w:p>
    <w:p w14:paraId="7D48B71C" w14:textId="5EF665C4" w:rsidR="07832A9A" w:rsidRDefault="07832A9A" w:rsidP="00CA7706">
      <w:pPr>
        <w:pStyle w:val="ListParagraph"/>
        <w:numPr>
          <w:ilvl w:val="0"/>
          <w:numId w:val="63"/>
        </w:numPr>
        <w:rPr>
          <w:rFonts w:asciiTheme="minorHAnsi" w:eastAsiaTheme="minorEastAsia" w:hAnsiTheme="minorHAnsi" w:cstheme="minorBidi"/>
          <w:szCs w:val="22"/>
        </w:rPr>
      </w:pPr>
      <w:r w:rsidRPr="714B922D">
        <w:rPr>
          <w:rFonts w:asciiTheme="minorHAnsi" w:hAnsiTheme="minorHAnsi" w:cstheme="minorBidi"/>
          <w:szCs w:val="22"/>
        </w:rPr>
        <w:t xml:space="preserve">Determine whether the concern, when considered alongside any other low-level concerns previously made about the same individual, should be reclassified as an allegation, and dealt with alongside the </w:t>
      </w:r>
      <w:r w:rsidR="342BE715" w:rsidRPr="714B922D">
        <w:rPr>
          <w:rFonts w:asciiTheme="minorHAnsi" w:hAnsiTheme="minorHAnsi" w:cstheme="minorBidi"/>
          <w:szCs w:val="22"/>
        </w:rPr>
        <w:t xml:space="preserve">Disciplinary policy. </w:t>
      </w:r>
    </w:p>
    <w:p w14:paraId="64E99EF1" w14:textId="1BCDB49F" w:rsidR="07832A9A" w:rsidRDefault="07832A9A" w:rsidP="00CA7706">
      <w:pPr>
        <w:pStyle w:val="ListParagraph"/>
        <w:numPr>
          <w:ilvl w:val="0"/>
          <w:numId w:val="63"/>
        </w:numPr>
        <w:rPr>
          <w:rFonts w:asciiTheme="minorHAnsi" w:eastAsiaTheme="minorEastAsia" w:hAnsiTheme="minorHAnsi" w:cstheme="minorBidi"/>
        </w:rPr>
      </w:pPr>
      <w:r w:rsidRPr="5C3CBC59">
        <w:rPr>
          <w:rFonts w:asciiTheme="minorHAnsi" w:hAnsiTheme="minorHAnsi" w:cstheme="minorBidi"/>
        </w:rPr>
        <w:lastRenderedPageBreak/>
        <w:t xml:space="preserve">Consult </w:t>
      </w:r>
      <w:r w:rsidR="1C1E23EB" w:rsidRPr="5C3CBC59">
        <w:rPr>
          <w:rFonts w:asciiTheme="minorHAnsi" w:hAnsiTheme="minorHAnsi" w:cstheme="minorBidi"/>
        </w:rPr>
        <w:t>with and</w:t>
      </w:r>
      <w:r w:rsidRPr="5C3CBC59">
        <w:rPr>
          <w:rFonts w:asciiTheme="minorHAnsi" w:hAnsiTheme="minorHAnsi" w:cstheme="minorBidi"/>
        </w:rPr>
        <w:t xml:space="preserve"> seek advice from</w:t>
      </w:r>
      <w:r w:rsidR="61A6A144" w:rsidRPr="5C3CBC59">
        <w:rPr>
          <w:rFonts w:asciiTheme="minorHAnsi" w:hAnsiTheme="minorHAnsi" w:cstheme="minorBidi"/>
        </w:rPr>
        <w:t xml:space="preserve"> Director of </w:t>
      </w:r>
      <w:r w:rsidR="04995383" w:rsidRPr="5C3CBC59">
        <w:rPr>
          <w:rFonts w:asciiTheme="minorHAnsi" w:hAnsiTheme="minorHAnsi" w:cstheme="minorBidi"/>
        </w:rPr>
        <w:t xml:space="preserve">Therapies and </w:t>
      </w:r>
      <w:r w:rsidR="61A6A144" w:rsidRPr="5C3CBC59">
        <w:rPr>
          <w:rFonts w:asciiTheme="minorHAnsi" w:hAnsiTheme="minorHAnsi" w:cstheme="minorBidi"/>
        </w:rPr>
        <w:t>Education / Head of Safeguarding / nominated SG governor</w:t>
      </w:r>
      <w:r w:rsidR="00515F9D" w:rsidRPr="5C3CBC59">
        <w:rPr>
          <w:rFonts w:asciiTheme="minorHAnsi" w:hAnsiTheme="minorHAnsi" w:cstheme="minorBidi"/>
        </w:rPr>
        <w:t xml:space="preserve"> / People Team / Director </w:t>
      </w:r>
      <w:r w:rsidR="0014168D" w:rsidRPr="5C3CBC59">
        <w:rPr>
          <w:rFonts w:asciiTheme="minorHAnsi" w:hAnsiTheme="minorHAnsi" w:cstheme="minorBidi"/>
        </w:rPr>
        <w:t xml:space="preserve">of </w:t>
      </w:r>
      <w:r w:rsidR="00AB7DDF" w:rsidRPr="5C3CBC59">
        <w:rPr>
          <w:rFonts w:asciiTheme="minorHAnsi" w:hAnsiTheme="minorHAnsi" w:cstheme="minorBidi"/>
        </w:rPr>
        <w:t>Resources</w:t>
      </w:r>
      <w:r w:rsidR="61A6A144" w:rsidRPr="5C3CBC59">
        <w:rPr>
          <w:rFonts w:asciiTheme="minorHAnsi" w:hAnsiTheme="minorHAnsi" w:cstheme="minorBidi"/>
        </w:rPr>
        <w:t xml:space="preserve"> </w:t>
      </w:r>
      <w:r w:rsidRPr="5C3CBC59">
        <w:rPr>
          <w:rFonts w:asciiTheme="minorHAnsi" w:hAnsiTheme="minorHAnsi" w:cstheme="minorBidi"/>
        </w:rPr>
        <w:t>when in doubt over the course of action to follow.</w:t>
      </w:r>
    </w:p>
    <w:p w14:paraId="08D815F7" w14:textId="57D05AA8" w:rsidR="07832A9A" w:rsidRDefault="07832A9A" w:rsidP="00CA7706">
      <w:pPr>
        <w:pStyle w:val="ListParagraph"/>
        <w:numPr>
          <w:ilvl w:val="0"/>
          <w:numId w:val="63"/>
        </w:numPr>
        <w:rPr>
          <w:rFonts w:asciiTheme="minorHAnsi" w:eastAsiaTheme="minorEastAsia" w:hAnsiTheme="minorHAnsi" w:cstheme="minorBidi"/>
          <w:szCs w:val="22"/>
        </w:rPr>
      </w:pPr>
      <w:r w:rsidRPr="643B90F0">
        <w:rPr>
          <w:rFonts w:asciiTheme="minorHAnsi" w:hAnsiTheme="minorHAnsi" w:cstheme="minorBidi"/>
          <w:szCs w:val="22"/>
        </w:rPr>
        <w:t>Speak to the individual about whom the concern has been raised to inform them of the concern and to give them an opportunity to respond to it.</w:t>
      </w:r>
    </w:p>
    <w:p w14:paraId="18DC04C4" w14:textId="0BB2DDC5" w:rsidR="07832A9A" w:rsidRPr="00515F9D" w:rsidRDefault="07832A9A" w:rsidP="00CA7706">
      <w:pPr>
        <w:pStyle w:val="ListParagraph"/>
        <w:numPr>
          <w:ilvl w:val="0"/>
          <w:numId w:val="63"/>
        </w:numPr>
        <w:spacing w:after="240"/>
        <w:rPr>
          <w:rFonts w:asciiTheme="minorHAnsi" w:eastAsiaTheme="minorEastAsia" w:hAnsiTheme="minorHAnsi" w:cstheme="minorBidi"/>
          <w:szCs w:val="22"/>
        </w:rPr>
      </w:pPr>
      <w:r w:rsidRPr="643B90F0">
        <w:rPr>
          <w:rFonts w:asciiTheme="minorHAnsi" w:hAnsiTheme="minorHAnsi" w:cstheme="minorBidi"/>
          <w:szCs w:val="22"/>
        </w:rPr>
        <w:t>Ensure that accurate and detailed records are kept of all internal and external conversations regarding evaluating the concern, and any actions or decisions taken.</w:t>
      </w:r>
    </w:p>
    <w:p w14:paraId="139D6C38" w14:textId="4C3AFA25" w:rsidR="07832A9A" w:rsidRPr="00E35C4F" w:rsidRDefault="07832A9A" w:rsidP="005707D2">
      <w:pPr>
        <w:pStyle w:val="Heading1"/>
        <w:numPr>
          <w:ilvl w:val="1"/>
          <w:numId w:val="47"/>
        </w:numPr>
      </w:pPr>
      <w:r w:rsidRPr="00E35C4F">
        <w:t>Acting on concerns</w:t>
      </w:r>
    </w:p>
    <w:p w14:paraId="6B87A21A" w14:textId="09DAE260" w:rsidR="07832A9A" w:rsidRDefault="07832A9A" w:rsidP="00E35C4F">
      <w:pPr>
        <w:pStyle w:val="Heading2"/>
      </w:pPr>
      <w:r w:rsidRPr="643B90F0">
        <w:t xml:space="preserve">Where the </w:t>
      </w:r>
      <w:r w:rsidR="00E35C4F">
        <w:t>C</w:t>
      </w:r>
      <w:r w:rsidRPr="643B90F0">
        <w:t xml:space="preserve">oncern is </w:t>
      </w:r>
      <w:r w:rsidR="00E35C4F">
        <w:t>U</w:t>
      </w:r>
      <w:r w:rsidRPr="643B90F0">
        <w:t>nfounded</w:t>
      </w:r>
    </w:p>
    <w:p w14:paraId="2C083AF3" w14:textId="42E03389" w:rsidR="07832A9A" w:rsidRDefault="07832A9A" w:rsidP="5C3CBC59">
      <w:pPr>
        <w:rPr>
          <w:rFonts w:asciiTheme="minorHAnsi" w:hAnsiTheme="minorHAnsi" w:cstheme="minorBidi"/>
        </w:rPr>
      </w:pPr>
      <w:r w:rsidRPr="5C3CBC59">
        <w:rPr>
          <w:rFonts w:asciiTheme="minorHAnsi" w:hAnsiTheme="minorHAnsi" w:cstheme="minorBidi"/>
        </w:rPr>
        <w:t xml:space="preserve">If it is discovered upon evaluation that the low-level concern refers to behaviour that was not </w:t>
      </w:r>
      <w:r w:rsidR="616931F8" w:rsidRPr="5C3CBC59">
        <w:rPr>
          <w:rFonts w:asciiTheme="minorHAnsi" w:hAnsiTheme="minorHAnsi" w:cstheme="minorBidi"/>
        </w:rPr>
        <w:t>considered</w:t>
      </w:r>
      <w:r w:rsidRPr="5C3CBC59">
        <w:rPr>
          <w:rFonts w:asciiTheme="minorHAnsi" w:hAnsiTheme="minorHAnsi" w:cstheme="minorBidi"/>
        </w:rPr>
        <w:t xml:space="preserve"> to be in breach of the </w:t>
      </w:r>
      <w:r w:rsidRPr="5C3CBC59">
        <w:rPr>
          <w:rFonts w:asciiTheme="minorHAnsi" w:hAnsiTheme="minorHAnsi" w:cstheme="minorBidi"/>
          <w:i/>
          <w:iCs/>
        </w:rPr>
        <w:t xml:space="preserve">Staff Code of </w:t>
      </w:r>
      <w:r w:rsidR="71E01799" w:rsidRPr="5C3CBC59">
        <w:rPr>
          <w:rFonts w:asciiTheme="minorHAnsi" w:hAnsiTheme="minorHAnsi" w:cstheme="minorBidi"/>
          <w:i/>
          <w:iCs/>
        </w:rPr>
        <w:t>Conduct</w:t>
      </w:r>
      <w:r w:rsidR="2284BA4F" w:rsidRPr="5C3CBC59">
        <w:rPr>
          <w:rFonts w:asciiTheme="minorHAnsi" w:hAnsiTheme="minorHAnsi" w:cstheme="minorBidi"/>
          <w:i/>
          <w:iCs/>
        </w:rPr>
        <w:t xml:space="preserve"> and the Safeguarding child</w:t>
      </w:r>
      <w:r w:rsidR="1A692234" w:rsidRPr="5C3CBC59">
        <w:rPr>
          <w:rFonts w:asciiTheme="minorHAnsi" w:hAnsiTheme="minorHAnsi" w:cstheme="minorBidi"/>
          <w:i/>
          <w:iCs/>
        </w:rPr>
        <w:t xml:space="preserve">ren and young people policy </w:t>
      </w:r>
      <w:r w:rsidR="2284BA4F" w:rsidRPr="5C3CBC59">
        <w:rPr>
          <w:rFonts w:asciiTheme="minorHAnsi" w:hAnsiTheme="minorHAnsi" w:cstheme="minorBidi"/>
          <w:i/>
          <w:iCs/>
        </w:rPr>
        <w:t xml:space="preserve"> </w:t>
      </w:r>
      <w:r w:rsidRPr="5C3CBC59">
        <w:rPr>
          <w:rFonts w:asciiTheme="minorHAnsi" w:hAnsiTheme="minorHAnsi" w:cstheme="minorBidi"/>
        </w:rPr>
        <w:t xml:space="preserve">the </w:t>
      </w:r>
      <w:r w:rsidR="3A157BB5" w:rsidRPr="5C3CBC59">
        <w:rPr>
          <w:rFonts w:asciiTheme="minorHAnsi" w:hAnsiTheme="minorHAnsi" w:cstheme="minorBidi"/>
        </w:rPr>
        <w:t xml:space="preserve">Lead DSL / Deputy DSL </w:t>
      </w:r>
      <w:r w:rsidR="2B641704" w:rsidRPr="5C3CBC59">
        <w:rPr>
          <w:rFonts w:asciiTheme="minorHAnsi" w:hAnsiTheme="minorHAnsi" w:cstheme="minorBidi"/>
        </w:rPr>
        <w:t xml:space="preserve">will speak to the individual about whom the concern was made to discuss their behaviour, why and how the behaviour may have been </w:t>
      </w:r>
      <w:r w:rsidR="6A08FC35" w:rsidRPr="5C3CBC59">
        <w:rPr>
          <w:rFonts w:asciiTheme="minorHAnsi" w:hAnsiTheme="minorHAnsi" w:cstheme="minorBidi"/>
        </w:rPr>
        <w:t>misconstrued, and what they can do to avoid such misunderstandings in the future. The head</w:t>
      </w:r>
      <w:r w:rsidR="18EB053C" w:rsidRPr="5C3CBC59">
        <w:rPr>
          <w:rFonts w:asciiTheme="minorHAnsi" w:hAnsiTheme="minorHAnsi" w:cstheme="minorBidi"/>
        </w:rPr>
        <w:t xml:space="preserve">teacher </w:t>
      </w:r>
      <w:r w:rsidR="6A08FC35" w:rsidRPr="5C3CBC59">
        <w:rPr>
          <w:rFonts w:asciiTheme="minorHAnsi" w:hAnsiTheme="minorHAnsi" w:cstheme="minorBidi"/>
        </w:rPr>
        <w:t>will also speak to the individual who shared the concern, outlining why the behaviour reported is consistent with school standards and the law</w:t>
      </w:r>
      <w:r w:rsidR="51ECFFF1" w:rsidRPr="5C3CBC59">
        <w:rPr>
          <w:rFonts w:asciiTheme="minorHAnsi" w:hAnsiTheme="minorHAnsi" w:cstheme="minorBidi"/>
        </w:rPr>
        <w:t xml:space="preserve">. </w:t>
      </w:r>
      <w:r w:rsidR="6A08FC35" w:rsidRPr="5C3CBC59">
        <w:rPr>
          <w:rFonts w:asciiTheme="minorHAnsi" w:hAnsiTheme="minorHAnsi" w:cstheme="minorBidi"/>
        </w:rPr>
        <w:t>The head</w:t>
      </w:r>
      <w:r w:rsidR="473AD299" w:rsidRPr="5C3CBC59">
        <w:rPr>
          <w:rFonts w:asciiTheme="minorHAnsi" w:hAnsiTheme="minorHAnsi" w:cstheme="minorBidi"/>
        </w:rPr>
        <w:t>teacher</w:t>
      </w:r>
      <w:r w:rsidR="6A08FC35" w:rsidRPr="5C3CBC59">
        <w:rPr>
          <w:rFonts w:asciiTheme="minorHAnsi" w:hAnsiTheme="minorHAnsi" w:cstheme="minorBidi"/>
        </w:rPr>
        <w:t xml:space="preserve"> will take care to ensure that conversations</w:t>
      </w:r>
      <w:r w:rsidR="28ADE167" w:rsidRPr="5C3CBC59">
        <w:rPr>
          <w:rFonts w:asciiTheme="minorHAnsi" w:hAnsiTheme="minorHAnsi" w:cstheme="minorBidi"/>
        </w:rPr>
        <w:t xml:space="preserve"> with individuals who reported concerns that </w:t>
      </w:r>
      <w:r w:rsidR="00C149C9" w:rsidRPr="5C3CBC59">
        <w:rPr>
          <w:rFonts w:asciiTheme="minorHAnsi" w:hAnsiTheme="minorHAnsi" w:cstheme="minorBidi"/>
        </w:rPr>
        <w:t>prove</w:t>
      </w:r>
      <w:r w:rsidR="28ADE167" w:rsidRPr="5C3CBC59">
        <w:rPr>
          <w:rFonts w:asciiTheme="minorHAnsi" w:hAnsiTheme="minorHAnsi" w:cstheme="minorBidi"/>
        </w:rPr>
        <w:t xml:space="preserve"> to be unfounded</w:t>
      </w:r>
      <w:r w:rsidR="00955575" w:rsidRPr="5C3CBC59">
        <w:rPr>
          <w:rFonts w:asciiTheme="minorHAnsi" w:hAnsiTheme="minorHAnsi" w:cstheme="minorBidi"/>
        </w:rPr>
        <w:t>,</w:t>
      </w:r>
      <w:r w:rsidR="28ADE167" w:rsidRPr="5C3CBC59">
        <w:rPr>
          <w:rFonts w:asciiTheme="minorHAnsi" w:hAnsiTheme="minorHAnsi" w:cstheme="minorBidi"/>
        </w:rPr>
        <w:t xml:space="preserve"> </w:t>
      </w:r>
      <w:r w:rsidR="00336F6D" w:rsidRPr="5C3CBC59">
        <w:rPr>
          <w:rFonts w:asciiTheme="minorHAnsi" w:hAnsiTheme="minorHAnsi" w:cstheme="minorBidi"/>
        </w:rPr>
        <w:t>are handled sensitively</w:t>
      </w:r>
      <w:r w:rsidR="00055174" w:rsidRPr="5C3CBC59">
        <w:rPr>
          <w:rFonts w:asciiTheme="minorHAnsi" w:hAnsiTheme="minorHAnsi" w:cstheme="minorBidi"/>
        </w:rPr>
        <w:t xml:space="preserve">, </w:t>
      </w:r>
      <w:r w:rsidR="00336F6D" w:rsidRPr="5C3CBC59">
        <w:rPr>
          <w:rFonts w:asciiTheme="minorHAnsi" w:hAnsiTheme="minorHAnsi" w:cstheme="minorBidi"/>
        </w:rPr>
        <w:t xml:space="preserve"> so the individual</w:t>
      </w:r>
      <w:r w:rsidR="00055174" w:rsidRPr="5C3CBC59">
        <w:rPr>
          <w:rFonts w:asciiTheme="minorHAnsi" w:hAnsiTheme="minorHAnsi" w:cstheme="minorBidi"/>
        </w:rPr>
        <w:t>s</w:t>
      </w:r>
      <w:r w:rsidR="00336F6D" w:rsidRPr="5C3CBC59">
        <w:rPr>
          <w:rFonts w:asciiTheme="minorHAnsi" w:hAnsiTheme="minorHAnsi" w:cstheme="minorBidi"/>
        </w:rPr>
        <w:t xml:space="preserve"> </w:t>
      </w:r>
      <w:r w:rsidR="00055174" w:rsidRPr="5C3CBC59">
        <w:rPr>
          <w:rFonts w:asciiTheme="minorHAnsi" w:hAnsiTheme="minorHAnsi" w:cstheme="minorBidi"/>
        </w:rPr>
        <w:t>are</w:t>
      </w:r>
      <w:r w:rsidR="00336F6D" w:rsidRPr="5C3CBC59">
        <w:rPr>
          <w:rFonts w:asciiTheme="minorHAnsi" w:hAnsiTheme="minorHAnsi" w:cstheme="minorBidi"/>
        </w:rPr>
        <w:t xml:space="preserve"> not discouraged </w:t>
      </w:r>
      <w:r w:rsidR="28ADE167" w:rsidRPr="5C3CBC59">
        <w:rPr>
          <w:rFonts w:asciiTheme="minorHAnsi" w:hAnsiTheme="minorHAnsi" w:cstheme="minorBidi"/>
        </w:rPr>
        <w:t>from reporting concerns in the future.</w:t>
      </w:r>
    </w:p>
    <w:p w14:paraId="5FD85C7C" w14:textId="77777777" w:rsidR="643B90F0" w:rsidRDefault="643B90F0" w:rsidP="5C3CBC59">
      <w:pPr>
        <w:rPr>
          <w:rFonts w:asciiTheme="minorHAnsi" w:hAnsiTheme="minorHAnsi" w:cstheme="minorBidi"/>
        </w:rPr>
      </w:pPr>
    </w:p>
    <w:p w14:paraId="11AFA089" w14:textId="1354FAEE" w:rsidR="28ADE167" w:rsidRDefault="28ADE167" w:rsidP="2C07C7B7">
      <w:pPr>
        <w:rPr>
          <w:rFonts w:asciiTheme="minorHAnsi" w:hAnsiTheme="minorHAnsi" w:cstheme="minorBidi"/>
        </w:rPr>
      </w:pPr>
      <w:r w:rsidRPr="2C07C7B7">
        <w:rPr>
          <w:rFonts w:asciiTheme="minorHAnsi" w:hAnsiTheme="minorHAnsi" w:cstheme="minorBidi"/>
        </w:rPr>
        <w:t xml:space="preserve">The head </w:t>
      </w:r>
      <w:r w:rsidR="1B1B9325" w:rsidRPr="2C07C7B7">
        <w:rPr>
          <w:rFonts w:asciiTheme="minorHAnsi" w:hAnsiTheme="minorHAnsi" w:cstheme="minorBidi"/>
        </w:rPr>
        <w:t>teacher</w:t>
      </w:r>
      <w:r w:rsidRPr="2C07C7B7">
        <w:rPr>
          <w:rFonts w:asciiTheme="minorHAnsi" w:hAnsiTheme="minorHAnsi" w:cstheme="minorBidi"/>
        </w:rPr>
        <w:t xml:space="preserve"> will discuss the concern with the DSL to </w:t>
      </w:r>
      <w:r w:rsidR="19AEB124" w:rsidRPr="2C07C7B7">
        <w:rPr>
          <w:rFonts w:asciiTheme="minorHAnsi" w:hAnsiTheme="minorHAnsi" w:cstheme="minorBidi"/>
        </w:rPr>
        <w:t>discern</w:t>
      </w:r>
      <w:r w:rsidRPr="2C07C7B7">
        <w:rPr>
          <w:rFonts w:asciiTheme="minorHAnsi" w:hAnsiTheme="minorHAnsi" w:cstheme="minorBidi"/>
        </w:rPr>
        <w:t xml:space="preserve"> whether the behaviour, and the reporting of this behaviour, is indicative of ambiguity in the school’s policies or procedures, or the training it offers to staff.  Where such a</w:t>
      </w:r>
      <w:r w:rsidR="61706256" w:rsidRPr="2C07C7B7">
        <w:rPr>
          <w:rFonts w:asciiTheme="minorHAnsi" w:hAnsiTheme="minorHAnsi" w:cstheme="minorBidi"/>
        </w:rPr>
        <w:t>mbiguity is found, the</w:t>
      </w:r>
      <w:r w:rsidR="00C313E1" w:rsidRPr="2C07C7B7">
        <w:rPr>
          <w:rFonts w:asciiTheme="minorHAnsi" w:hAnsiTheme="minorHAnsi" w:cstheme="minorBidi"/>
        </w:rPr>
        <w:t xml:space="preserve"> </w:t>
      </w:r>
      <w:r w:rsidR="61706256" w:rsidRPr="2C07C7B7">
        <w:rPr>
          <w:rFonts w:asciiTheme="minorHAnsi" w:hAnsiTheme="minorHAnsi" w:cstheme="minorBidi"/>
        </w:rPr>
        <w:t>head</w:t>
      </w:r>
      <w:r w:rsidR="5DFC8EC1" w:rsidRPr="2C07C7B7">
        <w:rPr>
          <w:rFonts w:asciiTheme="minorHAnsi" w:hAnsiTheme="minorHAnsi" w:cstheme="minorBidi"/>
        </w:rPr>
        <w:t>teacher,</w:t>
      </w:r>
      <w:r w:rsidR="00C313E1" w:rsidRPr="2C07C7B7">
        <w:rPr>
          <w:rFonts w:asciiTheme="minorHAnsi" w:hAnsiTheme="minorHAnsi" w:cstheme="minorBidi"/>
        </w:rPr>
        <w:t xml:space="preserve"> people team </w:t>
      </w:r>
      <w:r w:rsidR="61706256" w:rsidRPr="2C07C7B7">
        <w:rPr>
          <w:rFonts w:asciiTheme="minorHAnsi" w:hAnsiTheme="minorHAnsi" w:cstheme="minorBidi"/>
        </w:rPr>
        <w:t xml:space="preserve">will work together to resolve this with input from other staff </w:t>
      </w:r>
      <w:r w:rsidR="3E0FD78D" w:rsidRPr="2C07C7B7">
        <w:rPr>
          <w:rFonts w:asciiTheme="minorHAnsi" w:hAnsiTheme="minorHAnsi" w:cstheme="minorBidi"/>
        </w:rPr>
        <w:t>members</w:t>
      </w:r>
      <w:r w:rsidR="61706256" w:rsidRPr="2C07C7B7">
        <w:rPr>
          <w:rFonts w:asciiTheme="minorHAnsi" w:hAnsiTheme="minorHAnsi" w:cstheme="minorBidi"/>
        </w:rPr>
        <w:t>, as necessary.</w:t>
      </w:r>
    </w:p>
    <w:p w14:paraId="6C563E06" w14:textId="2E4CD00D" w:rsidR="1819BC80" w:rsidRDefault="1819BC80" w:rsidP="00E35C4F">
      <w:pPr>
        <w:pStyle w:val="Heading2"/>
      </w:pPr>
      <w:r w:rsidRPr="643B90F0">
        <w:t xml:space="preserve">Where the </w:t>
      </w:r>
      <w:r w:rsidR="00E35C4F">
        <w:t>C</w:t>
      </w:r>
      <w:r w:rsidRPr="643B90F0">
        <w:t xml:space="preserve">oncern is </w:t>
      </w:r>
      <w:r w:rsidR="00E35C4F">
        <w:t>L</w:t>
      </w:r>
      <w:r w:rsidRPr="643B90F0">
        <w:t>ow-</w:t>
      </w:r>
      <w:r w:rsidR="00E35C4F">
        <w:t>L</w:t>
      </w:r>
      <w:r w:rsidRPr="643B90F0">
        <w:t>evel</w:t>
      </w:r>
    </w:p>
    <w:p w14:paraId="1D8C9C90" w14:textId="667F5BCA" w:rsidR="643B90F0" w:rsidRDefault="643B90F0" w:rsidP="643B90F0">
      <w:pPr>
        <w:rPr>
          <w:u w:val="single"/>
        </w:rPr>
      </w:pPr>
    </w:p>
    <w:p w14:paraId="51A50B3C" w14:textId="657EAB18" w:rsidR="1819BC80" w:rsidRDefault="1819BC80" w:rsidP="643B90F0">
      <w:r w:rsidRPr="643B90F0">
        <w:rPr>
          <w:rFonts w:asciiTheme="minorHAnsi" w:hAnsiTheme="minorHAnsi" w:cstheme="minorBidi"/>
          <w:szCs w:val="22"/>
        </w:rPr>
        <w:t>Where the head of school determines that a concern is low-level, the school will respond to this in a sensitive and proportionate manner. The following procedure will be followed:</w:t>
      </w:r>
    </w:p>
    <w:p w14:paraId="579BEA8B" w14:textId="40C6527F" w:rsidR="643B90F0" w:rsidRDefault="643B90F0" w:rsidP="643B90F0">
      <w:pPr>
        <w:rPr>
          <w:rFonts w:asciiTheme="minorHAnsi" w:hAnsiTheme="minorHAnsi" w:cstheme="minorBidi"/>
          <w:szCs w:val="22"/>
        </w:rPr>
      </w:pPr>
    </w:p>
    <w:p w14:paraId="1895B61D" w14:textId="15E6D21D" w:rsidR="5EBA2CB9" w:rsidRDefault="5EBA2CB9" w:rsidP="0037415E">
      <w:pPr>
        <w:pStyle w:val="ListParagraph"/>
        <w:numPr>
          <w:ilvl w:val="0"/>
          <w:numId w:val="7"/>
        </w:numPr>
        <w:spacing w:after="120"/>
        <w:ind w:left="714" w:hanging="357"/>
        <w:rPr>
          <w:rFonts w:asciiTheme="minorHAnsi" w:eastAsiaTheme="minorEastAsia" w:hAnsiTheme="minorHAnsi" w:cstheme="minorBidi"/>
          <w:szCs w:val="22"/>
        </w:rPr>
      </w:pPr>
      <w:r w:rsidRPr="643B90F0">
        <w:rPr>
          <w:rFonts w:asciiTheme="minorHAnsi" w:hAnsiTheme="minorHAnsi" w:cstheme="minorBidi"/>
          <w:szCs w:val="22"/>
        </w:rPr>
        <w:t xml:space="preserve">The </w:t>
      </w:r>
      <w:r w:rsidR="00907058">
        <w:rPr>
          <w:rFonts w:asciiTheme="minorHAnsi" w:hAnsiTheme="minorHAnsi" w:cstheme="minorBidi"/>
          <w:szCs w:val="22"/>
        </w:rPr>
        <w:t xml:space="preserve">Lead </w:t>
      </w:r>
      <w:r w:rsidRPr="643B90F0">
        <w:rPr>
          <w:rFonts w:asciiTheme="minorHAnsi" w:hAnsiTheme="minorHAnsi" w:cstheme="minorBidi"/>
          <w:szCs w:val="22"/>
        </w:rPr>
        <w:t>DSL holds a meeting with the individual about whom the concern was reported, during which they will</w:t>
      </w:r>
    </w:p>
    <w:p w14:paraId="48911B63" w14:textId="3D2BFAFB" w:rsidR="5EBA2CB9" w:rsidRDefault="5EBA2CB9" w:rsidP="643B90F0">
      <w:pPr>
        <w:pStyle w:val="ListParagraph"/>
        <w:numPr>
          <w:ilvl w:val="1"/>
          <w:numId w:val="7"/>
        </w:numPr>
        <w:rPr>
          <w:szCs w:val="22"/>
        </w:rPr>
      </w:pPr>
      <w:r w:rsidRPr="643B90F0">
        <w:rPr>
          <w:rFonts w:asciiTheme="minorHAnsi" w:hAnsiTheme="minorHAnsi" w:cstheme="minorBidi"/>
          <w:szCs w:val="22"/>
        </w:rPr>
        <w:t>Talk to the individual in a non-accusatory and sympathetic manner.</w:t>
      </w:r>
    </w:p>
    <w:p w14:paraId="0A61CBBC" w14:textId="76F8182B" w:rsidR="5EBA2CB9" w:rsidRDefault="5EBA2CB9" w:rsidP="5C3CBC59">
      <w:pPr>
        <w:pStyle w:val="ListParagraph"/>
        <w:numPr>
          <w:ilvl w:val="1"/>
          <w:numId w:val="7"/>
        </w:numPr>
        <w:rPr>
          <w:rFonts w:asciiTheme="minorHAnsi" w:eastAsiaTheme="minorEastAsia" w:hAnsiTheme="minorHAnsi" w:cstheme="minorBidi"/>
        </w:rPr>
      </w:pPr>
      <w:r w:rsidRPr="5C3CBC59">
        <w:rPr>
          <w:rFonts w:asciiTheme="minorHAnsi" w:hAnsiTheme="minorHAnsi" w:cstheme="minorBidi"/>
        </w:rPr>
        <w:t>Inform them of how their behaviour was perceived by the individual who reported the concern (without naming them, where possible).</w:t>
      </w:r>
    </w:p>
    <w:p w14:paraId="52DFF27A" w14:textId="4D585839" w:rsidR="5EBA2CB9" w:rsidRDefault="5EBA2CB9" w:rsidP="5C3CBC59">
      <w:pPr>
        <w:pStyle w:val="ListParagraph"/>
        <w:numPr>
          <w:ilvl w:val="1"/>
          <w:numId w:val="7"/>
        </w:numPr>
        <w:rPr>
          <w:rFonts w:asciiTheme="minorHAnsi" w:eastAsiaTheme="minorEastAsia" w:hAnsiTheme="minorHAnsi" w:cstheme="minorBidi"/>
        </w:rPr>
      </w:pPr>
      <w:r w:rsidRPr="5C3CBC59">
        <w:rPr>
          <w:rFonts w:asciiTheme="minorHAnsi" w:hAnsiTheme="minorHAnsi" w:cstheme="minorBidi"/>
        </w:rPr>
        <w:t xml:space="preserve">Clearly state what </w:t>
      </w:r>
      <w:r w:rsidR="00F41CBD" w:rsidRPr="5C3CBC59">
        <w:rPr>
          <w:rFonts w:asciiTheme="minorHAnsi" w:hAnsiTheme="minorHAnsi" w:cstheme="minorBidi"/>
        </w:rPr>
        <w:t>aspec</w:t>
      </w:r>
      <w:r w:rsidRPr="5C3CBC59">
        <w:rPr>
          <w:rFonts w:asciiTheme="minorHAnsi" w:hAnsiTheme="minorHAnsi" w:cstheme="minorBidi"/>
        </w:rPr>
        <w:t xml:space="preserve">t </w:t>
      </w:r>
      <w:r w:rsidR="00F41CBD" w:rsidRPr="5C3CBC59">
        <w:rPr>
          <w:rFonts w:asciiTheme="minorHAnsi" w:hAnsiTheme="minorHAnsi" w:cstheme="minorBidi"/>
        </w:rPr>
        <w:t xml:space="preserve">of </w:t>
      </w:r>
      <w:r w:rsidRPr="5C3CBC59">
        <w:rPr>
          <w:rFonts w:asciiTheme="minorHAnsi" w:hAnsiTheme="minorHAnsi" w:cstheme="minorBidi"/>
        </w:rPr>
        <w:t>their behaviour was inappropriate and problematic.</w:t>
      </w:r>
    </w:p>
    <w:p w14:paraId="470D6D75" w14:textId="13D37751" w:rsidR="5EBA2CB9" w:rsidRDefault="5EBA2CB9" w:rsidP="5C3CBC59">
      <w:pPr>
        <w:pStyle w:val="ListParagraph"/>
        <w:numPr>
          <w:ilvl w:val="1"/>
          <w:numId w:val="7"/>
        </w:numPr>
        <w:rPr>
          <w:rFonts w:asciiTheme="minorHAnsi" w:eastAsiaTheme="minorEastAsia" w:hAnsiTheme="minorHAnsi" w:cstheme="minorBidi"/>
        </w:rPr>
      </w:pPr>
      <w:r w:rsidRPr="5C3CBC59">
        <w:rPr>
          <w:rFonts w:asciiTheme="minorHAnsi" w:hAnsiTheme="minorHAnsi" w:cstheme="minorBidi"/>
        </w:rPr>
        <w:t>Discuss the reasons for the behaviour with the individual.</w:t>
      </w:r>
    </w:p>
    <w:p w14:paraId="1011C888" w14:textId="473FCDEF" w:rsidR="5EBA2CB9" w:rsidRDefault="5EBA2CB9" w:rsidP="5C3CBC59">
      <w:pPr>
        <w:pStyle w:val="ListParagraph"/>
        <w:numPr>
          <w:ilvl w:val="1"/>
          <w:numId w:val="7"/>
        </w:numPr>
        <w:rPr>
          <w:rFonts w:asciiTheme="minorHAnsi" w:eastAsiaTheme="minorEastAsia" w:hAnsiTheme="minorHAnsi" w:cstheme="minorBidi"/>
        </w:rPr>
      </w:pPr>
      <w:r w:rsidRPr="5C3CBC59">
        <w:rPr>
          <w:rFonts w:asciiTheme="minorHAnsi" w:hAnsiTheme="minorHAnsi" w:cstheme="minorBidi"/>
        </w:rPr>
        <w:t xml:space="preserve">Inform the individual clearly what </w:t>
      </w:r>
      <w:r w:rsidR="0037415E" w:rsidRPr="5C3CBC59">
        <w:rPr>
          <w:rFonts w:asciiTheme="minorHAnsi" w:hAnsiTheme="minorHAnsi" w:cstheme="minorBidi"/>
        </w:rPr>
        <w:t xml:space="preserve">aspect of </w:t>
      </w:r>
      <w:r w:rsidRPr="5C3CBC59">
        <w:rPr>
          <w:rFonts w:asciiTheme="minorHAnsi" w:hAnsiTheme="minorHAnsi" w:cstheme="minorBidi"/>
        </w:rPr>
        <w:t xml:space="preserve"> their behaviour needs to change.</w:t>
      </w:r>
    </w:p>
    <w:p w14:paraId="0E83B9CE" w14:textId="6BA69B75" w:rsidR="5EBA2CB9" w:rsidRDefault="5EBA2CB9" w:rsidP="643B90F0">
      <w:pPr>
        <w:pStyle w:val="ListParagraph"/>
        <w:numPr>
          <w:ilvl w:val="1"/>
          <w:numId w:val="7"/>
        </w:numPr>
        <w:rPr>
          <w:rFonts w:asciiTheme="minorHAnsi" w:eastAsiaTheme="minorEastAsia" w:hAnsiTheme="minorHAnsi" w:cstheme="minorBidi"/>
          <w:szCs w:val="22"/>
        </w:rPr>
      </w:pPr>
      <w:r w:rsidRPr="643B90F0">
        <w:rPr>
          <w:rFonts w:asciiTheme="minorHAnsi" w:hAnsiTheme="minorHAnsi" w:cstheme="minorBidi"/>
          <w:szCs w:val="22"/>
        </w:rPr>
        <w:t xml:space="preserve">Discuss any support that the individual may require in order to achieve the proper standards of behaviour. </w:t>
      </w:r>
    </w:p>
    <w:p w14:paraId="0793649A" w14:textId="5EB92B7D" w:rsidR="5EBA2CB9" w:rsidRDefault="5EBA2CB9" w:rsidP="0037415E">
      <w:pPr>
        <w:pStyle w:val="ListParagraph"/>
        <w:numPr>
          <w:ilvl w:val="1"/>
          <w:numId w:val="7"/>
        </w:numPr>
        <w:spacing w:after="120"/>
        <w:ind w:left="1434" w:hanging="357"/>
        <w:rPr>
          <w:rFonts w:asciiTheme="minorHAnsi" w:eastAsiaTheme="minorEastAsia" w:hAnsiTheme="minorHAnsi" w:cstheme="minorBidi"/>
          <w:szCs w:val="22"/>
        </w:rPr>
      </w:pPr>
      <w:r w:rsidRPr="643B90F0">
        <w:rPr>
          <w:rFonts w:asciiTheme="minorHAnsi" w:hAnsiTheme="minorHAnsi" w:cstheme="minorBidi"/>
          <w:szCs w:val="22"/>
        </w:rPr>
        <w:t xml:space="preserve">Allow the individual the opportunity to </w:t>
      </w:r>
      <w:r w:rsidR="208B4090" w:rsidRPr="643B90F0">
        <w:rPr>
          <w:rFonts w:asciiTheme="minorHAnsi" w:hAnsiTheme="minorHAnsi" w:cstheme="minorBidi"/>
          <w:szCs w:val="22"/>
        </w:rPr>
        <w:t>respond</w:t>
      </w:r>
      <w:r w:rsidRPr="643B90F0">
        <w:rPr>
          <w:rFonts w:asciiTheme="minorHAnsi" w:hAnsiTheme="minorHAnsi" w:cstheme="minorBidi"/>
          <w:szCs w:val="22"/>
        </w:rPr>
        <w:t xml:space="preserve"> to the concern in their own words.</w:t>
      </w:r>
    </w:p>
    <w:p w14:paraId="66494EA6" w14:textId="7195C3F0" w:rsidR="7394B882" w:rsidRDefault="7394B882" w:rsidP="643B90F0">
      <w:pPr>
        <w:pStyle w:val="ListParagraph"/>
        <w:numPr>
          <w:ilvl w:val="0"/>
          <w:numId w:val="7"/>
        </w:numPr>
        <w:rPr>
          <w:rFonts w:asciiTheme="minorHAnsi" w:eastAsiaTheme="minorEastAsia" w:hAnsiTheme="minorHAnsi" w:cstheme="minorBidi"/>
          <w:szCs w:val="22"/>
        </w:rPr>
      </w:pPr>
      <w:r w:rsidRPr="643B90F0">
        <w:rPr>
          <w:rFonts w:asciiTheme="minorHAnsi" w:hAnsiTheme="minorHAnsi" w:cstheme="minorBidi"/>
          <w:szCs w:val="22"/>
        </w:rPr>
        <w:t xml:space="preserve">The </w:t>
      </w:r>
      <w:r w:rsidR="00362360">
        <w:rPr>
          <w:rFonts w:asciiTheme="minorHAnsi" w:hAnsiTheme="minorHAnsi" w:cstheme="minorBidi"/>
          <w:szCs w:val="22"/>
        </w:rPr>
        <w:t xml:space="preserve">Lead </w:t>
      </w:r>
      <w:r w:rsidRPr="643B90F0">
        <w:rPr>
          <w:rFonts w:asciiTheme="minorHAnsi" w:hAnsiTheme="minorHAnsi" w:cstheme="minorBidi"/>
          <w:szCs w:val="22"/>
        </w:rPr>
        <w:t xml:space="preserve">DSL asks the individual to re-read the </w:t>
      </w:r>
      <w:r w:rsidRPr="643B90F0">
        <w:rPr>
          <w:rFonts w:asciiTheme="minorHAnsi" w:hAnsiTheme="minorHAnsi" w:cstheme="minorBidi"/>
          <w:i/>
          <w:iCs/>
          <w:szCs w:val="22"/>
        </w:rPr>
        <w:t>Staff Code of Conduct</w:t>
      </w:r>
      <w:r w:rsidR="00D15E90">
        <w:rPr>
          <w:rFonts w:asciiTheme="minorHAnsi" w:hAnsiTheme="minorHAnsi" w:cstheme="minorBidi"/>
          <w:szCs w:val="22"/>
        </w:rPr>
        <w:t xml:space="preserve">. </w:t>
      </w:r>
    </w:p>
    <w:p w14:paraId="34FC8DB7" w14:textId="3E265C04" w:rsidR="176E748F" w:rsidRDefault="176E748F" w:rsidP="643B90F0">
      <w:pPr>
        <w:pStyle w:val="ListParagraph"/>
        <w:numPr>
          <w:ilvl w:val="0"/>
          <w:numId w:val="7"/>
        </w:numPr>
        <w:rPr>
          <w:rFonts w:asciiTheme="minorHAnsi" w:eastAsiaTheme="minorEastAsia" w:hAnsiTheme="minorHAnsi" w:cstheme="minorBidi"/>
        </w:rPr>
      </w:pPr>
      <w:r w:rsidRPr="643B90F0">
        <w:rPr>
          <w:rFonts w:asciiTheme="minorHAnsi" w:hAnsiTheme="minorHAnsi" w:cstheme="minorBidi"/>
          <w:szCs w:val="22"/>
        </w:rPr>
        <w:t>The</w:t>
      </w:r>
      <w:r w:rsidR="00362360">
        <w:rPr>
          <w:rFonts w:asciiTheme="minorHAnsi" w:hAnsiTheme="minorHAnsi" w:cstheme="minorBidi"/>
          <w:szCs w:val="22"/>
        </w:rPr>
        <w:t xml:space="preserve"> Lead</w:t>
      </w:r>
      <w:r w:rsidRPr="643B90F0">
        <w:rPr>
          <w:rFonts w:asciiTheme="minorHAnsi" w:hAnsiTheme="minorHAnsi" w:cstheme="minorBidi"/>
          <w:szCs w:val="22"/>
        </w:rPr>
        <w:t xml:space="preserve"> DSL will consider whether the individual should receive guidance, supervision or any further training.</w:t>
      </w:r>
    </w:p>
    <w:p w14:paraId="0E113FFA" w14:textId="781BBF94" w:rsidR="176E748F" w:rsidRDefault="176E748F" w:rsidP="643B90F0">
      <w:pPr>
        <w:pStyle w:val="ListParagraph"/>
        <w:numPr>
          <w:ilvl w:val="0"/>
          <w:numId w:val="7"/>
        </w:numPr>
        <w:rPr>
          <w:rFonts w:asciiTheme="minorHAnsi" w:eastAsiaTheme="minorEastAsia" w:hAnsiTheme="minorHAnsi" w:cstheme="minorBidi"/>
        </w:rPr>
      </w:pPr>
      <w:r w:rsidRPr="643B90F0">
        <w:rPr>
          <w:rFonts w:asciiTheme="minorHAnsi" w:hAnsiTheme="minorHAnsi" w:cstheme="minorBidi"/>
          <w:szCs w:val="22"/>
        </w:rPr>
        <w:t xml:space="preserve">Where considered appropriate in the circumstances, the </w:t>
      </w:r>
      <w:r w:rsidR="00362360">
        <w:rPr>
          <w:rFonts w:asciiTheme="minorHAnsi" w:hAnsiTheme="minorHAnsi" w:cstheme="minorBidi"/>
          <w:szCs w:val="22"/>
        </w:rPr>
        <w:t xml:space="preserve">Lead DSL </w:t>
      </w:r>
      <w:r w:rsidRPr="643B90F0">
        <w:rPr>
          <w:rFonts w:asciiTheme="minorHAnsi" w:hAnsiTheme="minorHAnsi" w:cstheme="minorBidi"/>
          <w:szCs w:val="22"/>
        </w:rPr>
        <w:t xml:space="preserve">will develop an action plan, with input from the </w:t>
      </w:r>
      <w:r w:rsidR="291CD1B3" w:rsidRPr="643B90F0">
        <w:rPr>
          <w:rFonts w:asciiTheme="minorHAnsi" w:hAnsiTheme="minorHAnsi" w:cstheme="minorBidi"/>
          <w:szCs w:val="22"/>
        </w:rPr>
        <w:t>individual</w:t>
      </w:r>
      <w:r w:rsidRPr="643B90F0">
        <w:rPr>
          <w:rFonts w:asciiTheme="minorHAnsi" w:hAnsiTheme="minorHAnsi" w:cstheme="minorBidi"/>
          <w:szCs w:val="22"/>
        </w:rPr>
        <w:t xml:space="preserve">, that outlines ongoing and transparent monitoring of the individual’s behaviour and any other support </w:t>
      </w:r>
      <w:r w:rsidR="78BF290B" w:rsidRPr="643B90F0">
        <w:rPr>
          <w:rFonts w:asciiTheme="minorHAnsi" w:hAnsiTheme="minorHAnsi" w:cstheme="minorBidi"/>
          <w:szCs w:val="22"/>
        </w:rPr>
        <w:t>measures</w:t>
      </w:r>
      <w:r w:rsidRPr="643B90F0">
        <w:rPr>
          <w:rFonts w:asciiTheme="minorHAnsi" w:hAnsiTheme="minorHAnsi" w:cstheme="minorBidi"/>
          <w:szCs w:val="22"/>
        </w:rPr>
        <w:t xml:space="preserve"> implemented </w:t>
      </w:r>
      <w:r w:rsidR="6495883F" w:rsidRPr="643B90F0">
        <w:rPr>
          <w:rFonts w:asciiTheme="minorHAnsi" w:hAnsiTheme="minorHAnsi" w:cstheme="minorBidi"/>
          <w:szCs w:val="22"/>
        </w:rPr>
        <w:t xml:space="preserve">to ensure the staff member’s behaviour </w:t>
      </w:r>
      <w:r w:rsidR="65EE70A5" w:rsidRPr="643B90F0">
        <w:rPr>
          <w:rFonts w:asciiTheme="minorHAnsi" w:hAnsiTheme="minorHAnsi" w:cstheme="minorBidi"/>
          <w:szCs w:val="22"/>
        </w:rPr>
        <w:t>improves</w:t>
      </w:r>
      <w:r w:rsidR="6495883F" w:rsidRPr="643B90F0">
        <w:rPr>
          <w:rFonts w:asciiTheme="minorHAnsi" w:hAnsiTheme="minorHAnsi" w:cstheme="minorBidi"/>
          <w:szCs w:val="22"/>
        </w:rPr>
        <w:t>.</w:t>
      </w:r>
    </w:p>
    <w:p w14:paraId="554F17AE" w14:textId="76109545" w:rsidR="6386C3BA" w:rsidRDefault="6386C3BA" w:rsidP="643B90F0">
      <w:pPr>
        <w:pStyle w:val="ListParagraph"/>
        <w:numPr>
          <w:ilvl w:val="0"/>
          <w:numId w:val="7"/>
        </w:numPr>
        <w:rPr>
          <w:rFonts w:asciiTheme="minorHAnsi" w:eastAsiaTheme="minorEastAsia" w:hAnsiTheme="minorHAnsi" w:cstheme="minorBidi"/>
        </w:rPr>
      </w:pPr>
      <w:r w:rsidRPr="643B90F0">
        <w:rPr>
          <w:rFonts w:asciiTheme="minorHAnsi" w:hAnsiTheme="minorHAnsi" w:cstheme="minorBidi"/>
          <w:szCs w:val="22"/>
        </w:rPr>
        <w:t>Where it is necessary to undergo an investigation into the behaviour, this will be done discreetly, and information will only be disclosed to individuals on a need-to-know basis.</w:t>
      </w:r>
    </w:p>
    <w:p w14:paraId="05B140B2" w14:textId="4B8FD76F" w:rsidR="6386C3BA" w:rsidRDefault="6386C3BA" w:rsidP="643B90F0">
      <w:pPr>
        <w:pStyle w:val="ListParagraph"/>
        <w:numPr>
          <w:ilvl w:val="0"/>
          <w:numId w:val="7"/>
        </w:numPr>
      </w:pPr>
      <w:r w:rsidRPr="643B90F0">
        <w:rPr>
          <w:rFonts w:asciiTheme="minorHAnsi" w:hAnsiTheme="minorHAnsi" w:cstheme="minorBidi"/>
          <w:szCs w:val="22"/>
        </w:rPr>
        <w:lastRenderedPageBreak/>
        <w:t xml:space="preserve"> Where any pupil or other indiv</w:t>
      </w:r>
      <w:r w:rsidR="29A103D5" w:rsidRPr="643B90F0">
        <w:rPr>
          <w:rFonts w:asciiTheme="minorHAnsi" w:hAnsiTheme="minorHAnsi" w:cstheme="minorBidi"/>
          <w:szCs w:val="22"/>
        </w:rPr>
        <w:t xml:space="preserve">idual has been made to feel uncomfortable by the individual’s behaviour, they will be offered pastoral support, where </w:t>
      </w:r>
      <w:r w:rsidR="2CCD327A" w:rsidRPr="643B90F0">
        <w:rPr>
          <w:rFonts w:asciiTheme="minorHAnsi" w:hAnsiTheme="minorHAnsi" w:cstheme="minorBidi"/>
          <w:szCs w:val="22"/>
        </w:rPr>
        <w:t>appropriate</w:t>
      </w:r>
      <w:r w:rsidR="29A103D5" w:rsidRPr="643B90F0">
        <w:rPr>
          <w:rFonts w:asciiTheme="minorHAnsi" w:hAnsiTheme="minorHAnsi" w:cstheme="minorBidi"/>
          <w:szCs w:val="22"/>
        </w:rPr>
        <w:t>.</w:t>
      </w:r>
    </w:p>
    <w:p w14:paraId="33C7EF7F" w14:textId="35D504BA" w:rsidR="643B90F0" w:rsidRDefault="643B90F0" w:rsidP="643B90F0">
      <w:pPr>
        <w:rPr>
          <w:rFonts w:asciiTheme="minorHAnsi" w:hAnsiTheme="minorHAnsi" w:cstheme="minorBidi"/>
          <w:szCs w:val="22"/>
        </w:rPr>
      </w:pPr>
    </w:p>
    <w:p w14:paraId="6E5CF4D2" w14:textId="4BB9076B" w:rsidR="29A103D5" w:rsidRDefault="29A103D5" w:rsidP="2C07C7B7">
      <w:pPr>
        <w:rPr>
          <w:rFonts w:asciiTheme="minorHAnsi" w:hAnsiTheme="minorHAnsi" w:cstheme="minorBidi"/>
        </w:rPr>
      </w:pPr>
      <w:r w:rsidRPr="2C07C7B7">
        <w:rPr>
          <w:rFonts w:asciiTheme="minorHAnsi" w:hAnsiTheme="minorHAnsi" w:cstheme="minorBidi"/>
        </w:rPr>
        <w:t>The head</w:t>
      </w:r>
      <w:r w:rsidR="3855013B" w:rsidRPr="2C07C7B7">
        <w:rPr>
          <w:rFonts w:asciiTheme="minorHAnsi" w:hAnsiTheme="minorHAnsi" w:cstheme="minorBidi"/>
        </w:rPr>
        <w:t>teacher</w:t>
      </w:r>
      <w:r w:rsidRPr="2C07C7B7">
        <w:rPr>
          <w:rFonts w:asciiTheme="minorHAnsi" w:hAnsiTheme="minorHAnsi" w:cstheme="minorBidi"/>
        </w:rPr>
        <w:t xml:space="preserve"> will ensure that all details of the low-level concern, including any resultant actions taken, are recorded</w:t>
      </w:r>
      <w:r w:rsidR="0014168D" w:rsidRPr="2C07C7B7">
        <w:rPr>
          <w:rFonts w:asciiTheme="minorHAnsi" w:hAnsiTheme="minorHAnsi" w:cstheme="minorBidi"/>
        </w:rPr>
        <w:t xml:space="preserve"> as a document on </w:t>
      </w:r>
      <w:r w:rsidR="78746BAB" w:rsidRPr="2C07C7B7">
        <w:rPr>
          <w:rFonts w:asciiTheme="minorHAnsi" w:hAnsiTheme="minorHAnsi" w:cstheme="minorBidi"/>
        </w:rPr>
        <w:t>CPOMS staffsafe</w:t>
      </w:r>
      <w:r w:rsidR="0014168D" w:rsidRPr="2C07C7B7">
        <w:rPr>
          <w:rFonts w:asciiTheme="minorHAnsi" w:hAnsiTheme="minorHAnsi" w:cstheme="minorBidi"/>
        </w:rPr>
        <w:t xml:space="preserve">. </w:t>
      </w:r>
    </w:p>
    <w:p w14:paraId="6B966E28" w14:textId="53BD9897" w:rsidR="643B90F0" w:rsidRDefault="643B90F0" w:rsidP="643B90F0"/>
    <w:p w14:paraId="63A2148E" w14:textId="77777777" w:rsidR="00C313E1" w:rsidRDefault="650B8147" w:rsidP="643B90F0">
      <w:pPr>
        <w:rPr>
          <w:rFonts w:asciiTheme="minorHAnsi" w:hAnsiTheme="minorHAnsi" w:cstheme="minorBidi"/>
          <w:szCs w:val="22"/>
        </w:rPr>
      </w:pPr>
      <w:r w:rsidRPr="643B90F0">
        <w:rPr>
          <w:rFonts w:asciiTheme="minorHAnsi" w:hAnsiTheme="minorHAnsi" w:cstheme="minorBidi"/>
          <w:szCs w:val="22"/>
        </w:rPr>
        <w:t xml:space="preserve">The specific approach to handling low-level concerns will be adapted on a case-by case basis. </w:t>
      </w:r>
    </w:p>
    <w:p w14:paraId="58D5FC98" w14:textId="77777777" w:rsidR="00C313E1" w:rsidRDefault="00C313E1" w:rsidP="643B90F0">
      <w:pPr>
        <w:rPr>
          <w:rFonts w:asciiTheme="minorHAnsi" w:hAnsiTheme="minorHAnsi" w:cstheme="minorBidi"/>
          <w:szCs w:val="22"/>
        </w:rPr>
      </w:pPr>
    </w:p>
    <w:p w14:paraId="4614AB51" w14:textId="4BA82E10" w:rsidR="00A6727D" w:rsidRDefault="650B8147" w:rsidP="643B90F0">
      <w:pPr>
        <w:rPr>
          <w:rFonts w:asciiTheme="minorHAnsi" w:hAnsiTheme="minorHAnsi" w:cstheme="minorBidi"/>
          <w:szCs w:val="22"/>
          <w:highlight w:val="green"/>
        </w:rPr>
      </w:pPr>
      <w:r w:rsidRPr="643B90F0">
        <w:rPr>
          <w:rFonts w:asciiTheme="minorHAnsi" w:hAnsiTheme="minorHAnsi" w:cstheme="minorBidi"/>
          <w:szCs w:val="22"/>
        </w:rPr>
        <w:t xml:space="preserve"> It is unlikely that a low-level concern will result in disciplinary procedures; </w:t>
      </w:r>
      <w:r w:rsidR="005931A4" w:rsidRPr="005931A4">
        <w:rPr>
          <w:rFonts w:asciiTheme="minorHAnsi" w:hAnsiTheme="minorHAnsi" w:cstheme="minorBidi"/>
          <w:szCs w:val="22"/>
        </w:rPr>
        <w:t xml:space="preserve">however: - </w:t>
      </w:r>
    </w:p>
    <w:p w14:paraId="0AD48542" w14:textId="14EA0BEE" w:rsidR="650B8147" w:rsidRDefault="4224C007" w:rsidP="643B90F0">
      <w:pPr>
        <w:rPr>
          <w:rFonts w:asciiTheme="minorHAnsi" w:hAnsiTheme="minorHAnsi" w:cstheme="minorBidi"/>
          <w:szCs w:val="22"/>
        </w:rPr>
      </w:pPr>
      <w:r w:rsidRPr="643B90F0">
        <w:rPr>
          <w:rFonts w:asciiTheme="minorHAnsi" w:hAnsiTheme="minorHAnsi" w:cstheme="minorBidi"/>
          <w:szCs w:val="22"/>
        </w:rPr>
        <w:t xml:space="preserve">Where behaviour does not improve over a longer period of time, the concerns will be </w:t>
      </w:r>
      <w:r w:rsidR="526A3161" w:rsidRPr="643B90F0">
        <w:rPr>
          <w:rFonts w:asciiTheme="minorHAnsi" w:hAnsiTheme="minorHAnsi" w:cstheme="minorBidi"/>
          <w:szCs w:val="22"/>
        </w:rPr>
        <w:t>escalated</w:t>
      </w:r>
      <w:r w:rsidRPr="643B90F0">
        <w:rPr>
          <w:rFonts w:asciiTheme="minorHAnsi" w:hAnsiTheme="minorHAnsi" w:cstheme="minorBidi"/>
          <w:szCs w:val="22"/>
        </w:rPr>
        <w:t xml:space="preserve"> and dealt with</w:t>
      </w:r>
      <w:r w:rsidR="005931A4">
        <w:rPr>
          <w:rFonts w:asciiTheme="minorHAnsi" w:hAnsiTheme="minorHAnsi" w:cstheme="minorBidi"/>
          <w:szCs w:val="22"/>
        </w:rPr>
        <w:t xml:space="preserve"> </w:t>
      </w:r>
      <w:r w:rsidR="00CB279D">
        <w:rPr>
          <w:rFonts w:asciiTheme="minorHAnsi" w:hAnsiTheme="minorHAnsi" w:cstheme="minorBidi"/>
          <w:szCs w:val="22"/>
        </w:rPr>
        <w:t>in accordance with</w:t>
      </w:r>
      <w:r w:rsidR="005931A4">
        <w:rPr>
          <w:rFonts w:asciiTheme="minorHAnsi" w:hAnsiTheme="minorHAnsi" w:cstheme="minorBidi"/>
          <w:szCs w:val="22"/>
        </w:rPr>
        <w:t xml:space="preserve"> the Disciplinary policy. </w:t>
      </w:r>
    </w:p>
    <w:p w14:paraId="01044CDF" w14:textId="25FD2D3C" w:rsidR="3FD0E2BD" w:rsidRDefault="3FD0E2BD" w:rsidP="00E35C4F">
      <w:pPr>
        <w:pStyle w:val="Heading2"/>
      </w:pPr>
      <w:r w:rsidRPr="643B90F0">
        <w:t xml:space="preserve">Where the </w:t>
      </w:r>
      <w:r w:rsidR="00E35C4F">
        <w:t>C</w:t>
      </w:r>
      <w:r w:rsidRPr="643B90F0">
        <w:t xml:space="preserve">oncern is </w:t>
      </w:r>
      <w:r w:rsidR="00E35C4F">
        <w:t>S</w:t>
      </w:r>
      <w:r w:rsidRPr="643B90F0">
        <w:t>erious</w:t>
      </w:r>
    </w:p>
    <w:p w14:paraId="370B5D87" w14:textId="0816056F" w:rsidR="3FD0E2BD" w:rsidRDefault="3FD0E2BD" w:rsidP="0294539F">
      <w:pPr>
        <w:rPr>
          <w:rFonts w:asciiTheme="minorHAnsi" w:hAnsiTheme="minorHAnsi" w:cstheme="minorBidi"/>
        </w:rPr>
      </w:pPr>
      <w:r w:rsidRPr="0294539F">
        <w:rPr>
          <w:rFonts w:asciiTheme="minorHAnsi" w:hAnsiTheme="minorHAnsi" w:cstheme="minorBidi"/>
        </w:rPr>
        <w:t>The head</w:t>
      </w:r>
      <w:r w:rsidR="19B8DA95" w:rsidRPr="0294539F">
        <w:rPr>
          <w:rFonts w:asciiTheme="minorHAnsi" w:hAnsiTheme="minorHAnsi" w:cstheme="minorBidi"/>
        </w:rPr>
        <w:t xml:space="preserve">teacher </w:t>
      </w:r>
      <w:r w:rsidRPr="0294539F">
        <w:rPr>
          <w:rFonts w:asciiTheme="minorHAnsi" w:hAnsiTheme="minorHAnsi" w:cstheme="minorBidi"/>
        </w:rPr>
        <w:t>may decide</w:t>
      </w:r>
      <w:r w:rsidR="00117151" w:rsidRPr="0294539F">
        <w:rPr>
          <w:rFonts w:asciiTheme="minorHAnsi" w:hAnsiTheme="minorHAnsi" w:cstheme="minorBidi"/>
        </w:rPr>
        <w:t>,</w:t>
      </w:r>
      <w:r w:rsidRPr="0294539F">
        <w:rPr>
          <w:rFonts w:asciiTheme="minorHAnsi" w:hAnsiTheme="minorHAnsi" w:cstheme="minorBidi"/>
        </w:rPr>
        <w:t xml:space="preserve"> upon evaluation</w:t>
      </w:r>
      <w:r w:rsidR="00117151" w:rsidRPr="0294539F">
        <w:rPr>
          <w:rFonts w:asciiTheme="minorHAnsi" w:hAnsiTheme="minorHAnsi" w:cstheme="minorBidi"/>
        </w:rPr>
        <w:t>,</w:t>
      </w:r>
      <w:r w:rsidRPr="0294539F">
        <w:rPr>
          <w:rFonts w:asciiTheme="minorHAnsi" w:hAnsiTheme="minorHAnsi" w:cstheme="minorBidi"/>
        </w:rPr>
        <w:t xml:space="preserve"> that a concern is more serious than  originally thought, e.g., when viewed in conjunction with other evidence or other concerns made about the same individual.  Where this decision is made, the concern will be esc</w:t>
      </w:r>
      <w:r w:rsidR="340C1A39" w:rsidRPr="0294539F">
        <w:rPr>
          <w:rFonts w:asciiTheme="minorHAnsi" w:hAnsiTheme="minorHAnsi" w:cstheme="minorBidi"/>
        </w:rPr>
        <w:t xml:space="preserve">alated, </w:t>
      </w:r>
      <w:r w:rsidR="71E864B0" w:rsidRPr="0294539F">
        <w:rPr>
          <w:rFonts w:asciiTheme="minorHAnsi" w:hAnsiTheme="minorHAnsi" w:cstheme="minorBidi"/>
        </w:rPr>
        <w:t>may include consultation with LADO</w:t>
      </w:r>
      <w:r w:rsidR="340C1A39" w:rsidRPr="0294539F">
        <w:rPr>
          <w:rFonts w:asciiTheme="minorHAnsi" w:hAnsiTheme="minorHAnsi" w:cstheme="minorBidi"/>
        </w:rPr>
        <w:t>.  The head</w:t>
      </w:r>
      <w:r w:rsidR="50C50733" w:rsidRPr="0294539F">
        <w:rPr>
          <w:rFonts w:asciiTheme="minorHAnsi" w:hAnsiTheme="minorHAnsi" w:cstheme="minorBidi"/>
        </w:rPr>
        <w:t>teacher</w:t>
      </w:r>
      <w:r w:rsidR="340C1A39" w:rsidRPr="0294539F">
        <w:rPr>
          <w:rFonts w:asciiTheme="minorHAnsi" w:hAnsiTheme="minorHAnsi" w:cstheme="minorBidi"/>
        </w:rPr>
        <w:t xml:space="preserve"> will then follow the procedures laid out in the </w:t>
      </w:r>
      <w:r w:rsidR="00C313E1" w:rsidRPr="0294539F">
        <w:rPr>
          <w:rFonts w:asciiTheme="minorHAnsi" w:hAnsiTheme="minorHAnsi" w:cstheme="minorBidi"/>
        </w:rPr>
        <w:t>Disciplinary Policy</w:t>
      </w:r>
    </w:p>
    <w:p w14:paraId="24AD05DD" w14:textId="62B76BE3" w:rsidR="0715922C" w:rsidRPr="00E35C4F" w:rsidRDefault="0715922C" w:rsidP="2C07C7B7">
      <w:pPr>
        <w:pStyle w:val="Heading1"/>
      </w:pPr>
      <w:r>
        <w:t>Record Keeping</w:t>
      </w:r>
    </w:p>
    <w:p w14:paraId="5A9FB6B1" w14:textId="59427A45" w:rsidR="643B90F0" w:rsidRDefault="26A0BC1E" w:rsidP="643B90F0">
      <w:r>
        <w:t>The school will retain all records of low‑level concerns, including those that are unfounded. The Headteacher  will ensure that records are accurate, up to date, and securely stored within CPOMS StaffSafe. All low‑level concerns relating to an individual will be organised consistently within their StaffSafe file to allow for effective review and analysis where required</w:t>
      </w:r>
    </w:p>
    <w:p w14:paraId="0E37B3AB" w14:textId="29431983" w:rsidR="643B90F0" w:rsidRPr="003231DC" w:rsidRDefault="643B90F0" w:rsidP="643B90F0">
      <w:pPr>
        <w:rPr>
          <w:sz w:val="10"/>
          <w:szCs w:val="12"/>
        </w:rPr>
      </w:pPr>
    </w:p>
    <w:p w14:paraId="60EF903F" w14:textId="625090E1" w:rsidR="21DFF742" w:rsidRDefault="21DFF742" w:rsidP="643B90F0">
      <w:r w:rsidRPr="643B90F0">
        <w:rPr>
          <w:rFonts w:asciiTheme="minorHAnsi" w:hAnsiTheme="minorHAnsi" w:cstheme="minorBidi"/>
          <w:szCs w:val="22"/>
        </w:rPr>
        <w:t>Records will include:</w:t>
      </w:r>
    </w:p>
    <w:p w14:paraId="2C944757" w14:textId="76EC3B3A" w:rsidR="643B90F0" w:rsidRPr="009A5EA5" w:rsidRDefault="643B90F0" w:rsidP="643B90F0">
      <w:pPr>
        <w:rPr>
          <w:sz w:val="10"/>
          <w:szCs w:val="12"/>
        </w:rPr>
      </w:pPr>
    </w:p>
    <w:p w14:paraId="42F23FC7" w14:textId="40E44796" w:rsidR="50B795BE" w:rsidRDefault="50B795BE" w:rsidP="009A5EA5">
      <w:pPr>
        <w:pStyle w:val="ListParagraph"/>
        <w:numPr>
          <w:ilvl w:val="0"/>
          <w:numId w:val="67"/>
        </w:numPr>
        <w:rPr>
          <w:rFonts w:asciiTheme="minorHAnsi" w:eastAsiaTheme="minorEastAsia" w:hAnsiTheme="minorHAnsi" w:cstheme="minorBidi"/>
          <w:szCs w:val="22"/>
        </w:rPr>
      </w:pPr>
      <w:r w:rsidRPr="643B90F0">
        <w:rPr>
          <w:rFonts w:asciiTheme="minorHAnsi" w:hAnsiTheme="minorHAnsi" w:cstheme="minorBidi"/>
          <w:szCs w:val="22"/>
        </w:rPr>
        <w:t>A clear and comprehensive summary of the concern.</w:t>
      </w:r>
    </w:p>
    <w:p w14:paraId="65CD1DCC" w14:textId="68DF5602" w:rsidR="50B795BE" w:rsidRDefault="50B795BE" w:rsidP="009A5EA5">
      <w:pPr>
        <w:pStyle w:val="ListParagraph"/>
        <w:numPr>
          <w:ilvl w:val="0"/>
          <w:numId w:val="67"/>
        </w:numPr>
        <w:rPr>
          <w:rFonts w:asciiTheme="minorHAnsi" w:eastAsiaTheme="minorEastAsia" w:hAnsiTheme="minorHAnsi" w:cstheme="minorBidi"/>
          <w:szCs w:val="22"/>
        </w:rPr>
      </w:pPr>
      <w:r w:rsidRPr="643B90F0">
        <w:rPr>
          <w:rFonts w:asciiTheme="minorHAnsi" w:hAnsiTheme="minorHAnsi" w:cstheme="minorBidi"/>
          <w:szCs w:val="22"/>
        </w:rPr>
        <w:t>Details of how the concern was followed up and resolved.</w:t>
      </w:r>
    </w:p>
    <w:p w14:paraId="32727072" w14:textId="6B282994" w:rsidR="50B795BE" w:rsidRDefault="50B795BE" w:rsidP="009A5EA5">
      <w:pPr>
        <w:pStyle w:val="ListParagraph"/>
        <w:numPr>
          <w:ilvl w:val="0"/>
          <w:numId w:val="67"/>
        </w:numPr>
        <w:rPr>
          <w:rFonts w:asciiTheme="minorHAnsi" w:eastAsiaTheme="minorEastAsia" w:hAnsiTheme="minorHAnsi" w:cstheme="minorBidi"/>
          <w:szCs w:val="22"/>
        </w:rPr>
      </w:pPr>
      <w:r w:rsidRPr="643B90F0">
        <w:rPr>
          <w:rFonts w:asciiTheme="minorHAnsi" w:hAnsiTheme="minorHAnsi" w:cstheme="minorBidi"/>
          <w:szCs w:val="22"/>
        </w:rPr>
        <w:t>A note of any action taken, decisions reached, and the outcome.</w:t>
      </w:r>
    </w:p>
    <w:p w14:paraId="6ED062AD" w14:textId="6648E384" w:rsidR="50B795BE" w:rsidRDefault="50B795BE" w:rsidP="009A5EA5">
      <w:pPr>
        <w:pStyle w:val="ListParagraph"/>
        <w:numPr>
          <w:ilvl w:val="0"/>
          <w:numId w:val="67"/>
        </w:numPr>
        <w:rPr>
          <w:rFonts w:asciiTheme="minorHAnsi" w:eastAsiaTheme="minorEastAsia" w:hAnsiTheme="minorHAnsi" w:cstheme="minorBidi"/>
          <w:szCs w:val="22"/>
        </w:rPr>
      </w:pPr>
      <w:r w:rsidRPr="643B90F0">
        <w:rPr>
          <w:rFonts w:asciiTheme="minorHAnsi" w:hAnsiTheme="minorHAnsi" w:cstheme="minorBidi"/>
          <w:szCs w:val="22"/>
        </w:rPr>
        <w:t>The name of the individual sharing- if the individual wishes to remain anonymous, this will be respected as far a</w:t>
      </w:r>
      <w:r w:rsidR="39189B3E" w:rsidRPr="643B90F0">
        <w:rPr>
          <w:rFonts w:asciiTheme="minorHAnsi" w:hAnsiTheme="minorHAnsi" w:cstheme="minorBidi"/>
          <w:szCs w:val="22"/>
        </w:rPr>
        <w:t>s reasonably possible.</w:t>
      </w:r>
    </w:p>
    <w:p w14:paraId="5E4EA11E" w14:textId="19182544" w:rsidR="643B90F0" w:rsidRDefault="643B90F0" w:rsidP="643B90F0">
      <w:pPr>
        <w:jc w:val="lowKashida"/>
        <w:rPr>
          <w:rFonts w:asciiTheme="minorHAnsi" w:hAnsiTheme="minorHAnsi" w:cstheme="minorBidi"/>
          <w:szCs w:val="22"/>
        </w:rPr>
      </w:pPr>
    </w:p>
    <w:p w14:paraId="1F4779C6" w14:textId="210DFF41" w:rsidR="39189B3E" w:rsidRDefault="39189B3E" w:rsidP="643B90F0">
      <w:pPr>
        <w:jc w:val="lowKashida"/>
        <w:rPr>
          <w:rFonts w:asciiTheme="minorHAnsi" w:hAnsiTheme="minorHAnsi" w:cstheme="minorBidi"/>
          <w:szCs w:val="22"/>
        </w:rPr>
      </w:pPr>
      <w:r w:rsidRPr="643B90F0">
        <w:rPr>
          <w:rFonts w:asciiTheme="minorHAnsi" w:hAnsiTheme="minorHAnsi" w:cstheme="minorBidi"/>
          <w:szCs w:val="22"/>
        </w:rPr>
        <w:t>The DSL will periodically review the recent low-level concerns to ensure that they are being appropriately</w:t>
      </w:r>
      <w:r w:rsidR="7841B291" w:rsidRPr="643B90F0">
        <w:rPr>
          <w:rFonts w:asciiTheme="minorHAnsi" w:hAnsiTheme="minorHAnsi" w:cstheme="minorBidi"/>
          <w:szCs w:val="22"/>
        </w:rPr>
        <w:t xml:space="preserve"> dealt with and to check for any concerning behaviour patterns amongst the staff cohort as a whole. The DSL will keep </w:t>
      </w:r>
      <w:r w:rsidR="006F7223">
        <w:rPr>
          <w:rFonts w:asciiTheme="minorHAnsi" w:hAnsiTheme="minorHAnsi" w:cstheme="minorBidi"/>
          <w:szCs w:val="22"/>
        </w:rPr>
        <w:t xml:space="preserve">a </w:t>
      </w:r>
      <w:r w:rsidR="7841B291" w:rsidRPr="643B90F0">
        <w:rPr>
          <w:rFonts w:asciiTheme="minorHAnsi" w:hAnsiTheme="minorHAnsi" w:cstheme="minorBidi"/>
          <w:szCs w:val="22"/>
        </w:rPr>
        <w:t>record of these reviews</w:t>
      </w:r>
      <w:r w:rsidR="006F7223">
        <w:rPr>
          <w:rFonts w:asciiTheme="minorHAnsi" w:hAnsiTheme="minorHAnsi" w:cstheme="minorBidi"/>
          <w:szCs w:val="22"/>
        </w:rPr>
        <w:t xml:space="preserve"> and subsequently share with the nominated safeguarding governor. </w:t>
      </w:r>
    </w:p>
    <w:p w14:paraId="6420DFAF" w14:textId="77777777" w:rsidR="00DC6824" w:rsidRDefault="00DC6824" w:rsidP="643B90F0">
      <w:pPr>
        <w:rPr>
          <w:rFonts w:asciiTheme="minorHAnsi" w:hAnsiTheme="minorHAnsi" w:cstheme="minorBidi"/>
          <w:szCs w:val="22"/>
        </w:rPr>
      </w:pPr>
    </w:p>
    <w:p w14:paraId="69A557FC" w14:textId="06EF9820" w:rsidR="00DC6824" w:rsidRDefault="17EE0C13" w:rsidP="643B90F0">
      <w:pPr>
        <w:rPr>
          <w:rFonts w:asciiTheme="minorHAnsi" w:hAnsiTheme="minorHAnsi" w:cstheme="minorBidi"/>
          <w:szCs w:val="22"/>
        </w:rPr>
      </w:pPr>
      <w:r w:rsidRPr="714B922D">
        <w:rPr>
          <w:rFonts w:asciiTheme="minorHAnsi" w:hAnsiTheme="minorHAnsi" w:cstheme="minorBidi"/>
          <w:szCs w:val="22"/>
        </w:rPr>
        <w:t xml:space="preserve">Where any concerning patterns of behaviour have been identified with regard to a member of staff, the </w:t>
      </w:r>
      <w:r w:rsidR="32D0CF71" w:rsidRPr="714B922D">
        <w:rPr>
          <w:rFonts w:asciiTheme="minorHAnsi" w:hAnsiTheme="minorHAnsi" w:cstheme="minorBidi"/>
          <w:szCs w:val="22"/>
        </w:rPr>
        <w:t xml:space="preserve">Lead </w:t>
      </w:r>
      <w:r w:rsidRPr="714B922D">
        <w:rPr>
          <w:rFonts w:asciiTheme="minorHAnsi" w:hAnsiTheme="minorHAnsi" w:cstheme="minorBidi"/>
          <w:szCs w:val="22"/>
        </w:rPr>
        <w:t xml:space="preserve">DSL </w:t>
      </w:r>
      <w:r w:rsidR="2A007492" w:rsidRPr="714B922D">
        <w:rPr>
          <w:rFonts w:asciiTheme="minorHAnsi" w:hAnsiTheme="minorHAnsi" w:cstheme="minorBidi"/>
          <w:szCs w:val="22"/>
        </w:rPr>
        <w:t xml:space="preserve">/deputy DSL </w:t>
      </w:r>
      <w:r w:rsidRPr="714B922D">
        <w:rPr>
          <w:rFonts w:asciiTheme="minorHAnsi" w:hAnsiTheme="minorHAnsi" w:cstheme="minorBidi"/>
          <w:szCs w:val="22"/>
        </w:rPr>
        <w:t>w</w:t>
      </w:r>
      <w:r w:rsidR="2372DCF8" w:rsidRPr="714B922D">
        <w:rPr>
          <w:rFonts w:asciiTheme="minorHAnsi" w:hAnsiTheme="minorHAnsi" w:cstheme="minorBidi"/>
          <w:szCs w:val="22"/>
        </w:rPr>
        <w:t>ill</w:t>
      </w:r>
      <w:r w:rsidRPr="714B922D">
        <w:rPr>
          <w:rFonts w:asciiTheme="minorHAnsi" w:hAnsiTheme="minorHAnsi" w:cstheme="minorBidi"/>
          <w:szCs w:val="22"/>
        </w:rPr>
        <w:t xml:space="preserve"> decide on a course of action</w:t>
      </w:r>
      <w:r w:rsidR="09E1D69C" w:rsidRPr="714B922D">
        <w:rPr>
          <w:rFonts w:asciiTheme="minorHAnsi" w:hAnsiTheme="minorHAnsi" w:cstheme="minorBidi"/>
          <w:szCs w:val="22"/>
        </w:rPr>
        <w:t xml:space="preserve">. </w:t>
      </w:r>
      <w:r w:rsidRPr="714B922D">
        <w:rPr>
          <w:rFonts w:asciiTheme="minorHAnsi" w:hAnsiTheme="minorHAnsi" w:cstheme="minorBidi"/>
          <w:szCs w:val="22"/>
        </w:rPr>
        <w:t>Where a patte</w:t>
      </w:r>
      <w:r w:rsidR="16390A5C" w:rsidRPr="714B922D">
        <w:rPr>
          <w:rFonts w:asciiTheme="minorHAnsi" w:hAnsiTheme="minorHAnsi" w:cstheme="minorBidi"/>
          <w:szCs w:val="22"/>
        </w:rPr>
        <w:t>rn of behaviour has become so concerning that it meets the harms threshold, this will be referred to the LADO as soon as possible.</w:t>
      </w:r>
    </w:p>
    <w:p w14:paraId="2E4D27DA" w14:textId="442ADEAC" w:rsidR="643B90F0" w:rsidRDefault="643B90F0" w:rsidP="643B90F0"/>
    <w:p w14:paraId="1C0E1210" w14:textId="03C316CC" w:rsidR="432889AD" w:rsidRDefault="432889AD" w:rsidP="5C3CBC59">
      <w:pPr>
        <w:rPr>
          <w:rFonts w:cs="Calibri"/>
          <w:color w:val="000000" w:themeColor="text1"/>
        </w:rPr>
      </w:pPr>
      <w:r w:rsidRPr="5C3CBC59">
        <w:rPr>
          <w:rFonts w:cs="Calibri"/>
          <w:color w:val="000000" w:themeColor="text1"/>
        </w:rPr>
        <w:t xml:space="preserve">The school will only refer to concerns about a staff member in employment references where they have amounted to a </w:t>
      </w:r>
      <w:r w:rsidR="36584A39" w:rsidRPr="5C3CBC59">
        <w:rPr>
          <w:rFonts w:cs="Calibri"/>
          <w:color w:val="000000" w:themeColor="text1"/>
        </w:rPr>
        <w:t>substantial</w:t>
      </w:r>
      <w:r w:rsidRPr="5C3CBC59">
        <w:rPr>
          <w:rFonts w:cs="Calibri"/>
          <w:color w:val="000000" w:themeColor="text1"/>
        </w:rPr>
        <w:t xml:space="preserve"> allegation, </w:t>
      </w:r>
      <w:r w:rsidR="414F5622" w:rsidRPr="5C3CBC59">
        <w:rPr>
          <w:rFonts w:cs="Calibri"/>
          <w:color w:val="000000" w:themeColor="text1"/>
        </w:rPr>
        <w:t>i</w:t>
      </w:r>
      <w:r w:rsidRPr="5C3CBC59">
        <w:rPr>
          <w:rFonts w:cs="Calibri"/>
          <w:color w:val="000000" w:themeColor="text1"/>
        </w:rPr>
        <w:t>.e</w:t>
      </w:r>
      <w:r w:rsidR="5DE579B8" w:rsidRPr="5C3CBC59">
        <w:rPr>
          <w:rFonts w:cs="Calibri"/>
          <w:color w:val="000000" w:themeColor="text1"/>
        </w:rPr>
        <w:t>.</w:t>
      </w:r>
      <w:r w:rsidRPr="5C3CBC59">
        <w:rPr>
          <w:rFonts w:cs="Calibri"/>
          <w:color w:val="000000" w:themeColor="text1"/>
        </w:rPr>
        <w:t xml:space="preserve">, it has met the harms threshold and has been found to have </w:t>
      </w:r>
      <w:r w:rsidR="07AFD321" w:rsidRPr="5C3CBC59">
        <w:rPr>
          <w:rFonts w:cs="Calibri"/>
          <w:color w:val="000000" w:themeColor="text1"/>
        </w:rPr>
        <w:t>basis through investigation, or where it is not exclusively a safeguarding issues and forms part of an issue that would normally be included in a reference, e.g., misconduct or poor performance</w:t>
      </w:r>
      <w:r w:rsidR="176F8362" w:rsidRPr="5C3CBC59">
        <w:rPr>
          <w:rFonts w:cs="Calibri"/>
          <w:color w:val="000000" w:themeColor="text1"/>
        </w:rPr>
        <w:t xml:space="preserve">. </w:t>
      </w:r>
      <w:r w:rsidR="07AFD321" w:rsidRPr="5C3CBC59">
        <w:rPr>
          <w:rFonts w:cs="Calibri"/>
          <w:color w:val="000000" w:themeColor="text1"/>
        </w:rPr>
        <w:t>Low-level safeguarding co</w:t>
      </w:r>
      <w:r w:rsidR="1F409487" w:rsidRPr="5C3CBC59">
        <w:rPr>
          <w:rFonts w:cs="Calibri"/>
          <w:color w:val="000000" w:themeColor="text1"/>
        </w:rPr>
        <w:t xml:space="preserve">ncerns will not be included </w:t>
      </w:r>
      <w:r w:rsidR="76A11EDB" w:rsidRPr="5C3CBC59">
        <w:rPr>
          <w:rFonts w:cs="Calibri"/>
          <w:color w:val="000000" w:themeColor="text1"/>
        </w:rPr>
        <w:t>in</w:t>
      </w:r>
      <w:r w:rsidR="1F409487" w:rsidRPr="5C3CBC59">
        <w:rPr>
          <w:rFonts w:cs="Calibri"/>
          <w:color w:val="000000" w:themeColor="text1"/>
        </w:rPr>
        <w:t xml:space="preserve"> a reference, unless they have </w:t>
      </w:r>
      <w:r w:rsidR="000336F9" w:rsidRPr="5C3CBC59">
        <w:rPr>
          <w:rFonts w:cs="Calibri"/>
          <w:color w:val="000000" w:themeColor="text1"/>
        </w:rPr>
        <w:t>formed</w:t>
      </w:r>
      <w:r w:rsidR="1F409487" w:rsidRPr="5C3CBC59">
        <w:rPr>
          <w:rFonts w:cs="Calibri"/>
          <w:color w:val="000000" w:themeColor="text1"/>
        </w:rPr>
        <w:t xml:space="preserve"> a pattern of behaviour that has met the harms threshold.</w:t>
      </w:r>
    </w:p>
    <w:p w14:paraId="76697469" w14:textId="343ED530" w:rsidR="72CE3E9B" w:rsidRPr="00E35C4F" w:rsidRDefault="72CE3E9B" w:rsidP="005707D2">
      <w:pPr>
        <w:pStyle w:val="Heading1"/>
        <w:numPr>
          <w:ilvl w:val="1"/>
          <w:numId w:val="47"/>
        </w:numPr>
      </w:pPr>
      <w:r w:rsidRPr="00E35C4F">
        <w:t>Monitoring and review</w:t>
      </w:r>
    </w:p>
    <w:p w14:paraId="0E76C553" w14:textId="4F483892" w:rsidR="643B90F0" w:rsidRPr="003231DC" w:rsidRDefault="643B90F0" w:rsidP="643B90F0">
      <w:pPr>
        <w:rPr>
          <w:rFonts w:asciiTheme="minorHAnsi" w:hAnsiTheme="minorHAnsi" w:cstheme="minorBidi"/>
          <w:sz w:val="10"/>
          <w:szCs w:val="10"/>
        </w:rPr>
      </w:pPr>
    </w:p>
    <w:p w14:paraId="5747587C" w14:textId="1AC3B982" w:rsidR="72CE3E9B" w:rsidRDefault="72CE3E9B" w:rsidP="2C07C7B7">
      <w:pPr>
        <w:rPr>
          <w:rFonts w:asciiTheme="minorHAnsi" w:hAnsiTheme="minorHAnsi" w:cstheme="minorBidi"/>
        </w:rPr>
      </w:pPr>
      <w:r w:rsidRPr="2C07C7B7">
        <w:rPr>
          <w:rFonts w:asciiTheme="minorHAnsi" w:hAnsiTheme="minorHAnsi" w:cstheme="minorBidi"/>
        </w:rPr>
        <w:t xml:space="preserve">This policy will be reviewed annually by </w:t>
      </w:r>
      <w:r w:rsidR="005A0084" w:rsidRPr="2C07C7B7">
        <w:rPr>
          <w:rFonts w:asciiTheme="minorHAnsi" w:hAnsiTheme="minorHAnsi" w:cstheme="minorBidi"/>
        </w:rPr>
        <w:t>the Head</w:t>
      </w:r>
      <w:r w:rsidR="51D356A7" w:rsidRPr="2C07C7B7">
        <w:rPr>
          <w:rFonts w:asciiTheme="minorHAnsi" w:hAnsiTheme="minorHAnsi" w:cstheme="minorBidi"/>
        </w:rPr>
        <w:t xml:space="preserve">teacher </w:t>
      </w:r>
      <w:r w:rsidRPr="2C07C7B7">
        <w:rPr>
          <w:rFonts w:asciiTheme="minorHAnsi" w:hAnsiTheme="minorHAnsi" w:cstheme="minorBidi"/>
        </w:rPr>
        <w:t xml:space="preserve">and DSL, and in response to any new safeguarding requirements or concerns surrounding the wider cultural issues in the school. </w:t>
      </w:r>
    </w:p>
    <w:p w14:paraId="016CC966" w14:textId="4C104B29" w:rsidR="714B922D" w:rsidRDefault="714B922D" w:rsidP="00E73FCA"/>
    <w:p w14:paraId="704A748D" w14:textId="4D27BA9C" w:rsidR="7750E886" w:rsidRDefault="005707D2" w:rsidP="714B922D">
      <w:pPr>
        <w:rPr>
          <w:rFonts w:cs="Calibri"/>
          <w:b/>
          <w:bCs/>
        </w:rPr>
      </w:pPr>
      <w:r w:rsidRPr="2C07C7B7">
        <w:rPr>
          <w:rFonts w:cs="Calibri"/>
          <w:b/>
          <w:bCs/>
        </w:rPr>
        <w:t xml:space="preserve">3.0 </w:t>
      </w:r>
      <w:r w:rsidR="00A6727D" w:rsidRPr="2C07C7B7">
        <w:rPr>
          <w:rFonts w:cs="Calibri"/>
          <w:b/>
          <w:bCs/>
        </w:rPr>
        <w:t>Summary</w:t>
      </w:r>
      <w:r w:rsidR="00707F39" w:rsidRPr="2C07C7B7">
        <w:rPr>
          <w:rFonts w:cs="Calibri"/>
          <w:b/>
          <w:bCs/>
        </w:rPr>
        <w:t xml:space="preserve"> diagram </w:t>
      </w:r>
      <w:r w:rsidR="00A6727D" w:rsidRPr="2C07C7B7">
        <w:rPr>
          <w:rFonts w:cs="Calibri"/>
          <w:b/>
          <w:bCs/>
        </w:rPr>
        <w:t>- Low</w:t>
      </w:r>
      <w:r w:rsidR="00707F39" w:rsidRPr="2C07C7B7">
        <w:rPr>
          <w:rFonts w:cs="Calibri"/>
          <w:b/>
          <w:bCs/>
        </w:rPr>
        <w:t xml:space="preserve"> level Concern </w:t>
      </w:r>
      <w:r w:rsidR="7750E886" w:rsidRPr="2C07C7B7">
        <w:rPr>
          <w:rFonts w:cs="Calibri"/>
          <w:b/>
          <w:bCs/>
        </w:rPr>
        <w:t>Process</w:t>
      </w:r>
    </w:p>
    <w:p w14:paraId="427599C3" w14:textId="6C448F44" w:rsidR="2C07C7B7" w:rsidRDefault="2C07C7B7" w:rsidP="2C07C7B7">
      <w:pPr>
        <w:rPr>
          <w:rFonts w:cs="Calibri"/>
          <w:b/>
          <w:bCs/>
        </w:rPr>
      </w:pPr>
    </w:p>
    <w:p w14:paraId="3492A38B" w14:textId="51A68194" w:rsidR="4D9FE628" w:rsidRDefault="4D9FE628" w:rsidP="2C07C7B7">
      <w:r>
        <w:rPr>
          <w:noProof/>
        </w:rPr>
        <w:drawing>
          <wp:inline distT="0" distB="0" distL="0" distR="0" wp14:anchorId="557E5553" wp14:editId="278CA504">
            <wp:extent cx="5499069" cy="3231160"/>
            <wp:effectExtent l="9525" t="9525" r="9525" b="9525"/>
            <wp:docPr id="9218409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40994" name="Picture 921840994"/>
                    <pic:cNvPicPr/>
                  </pic:nvPicPr>
                  <pic:blipFill>
                    <a:blip r:embed="rId16">
                      <a:extLst>
                        <a:ext uri="{28A0092B-C50C-407E-A947-70E740481C1C}">
                          <a14:useLocalDpi xmlns:a14="http://schemas.microsoft.com/office/drawing/2010/main"/>
                        </a:ext>
                      </a:extLst>
                    </a:blip>
                    <a:stretch>
                      <a:fillRect/>
                    </a:stretch>
                  </pic:blipFill>
                  <pic:spPr>
                    <a:xfrm>
                      <a:off x="0" y="0"/>
                      <a:ext cx="5499069" cy="3231160"/>
                    </a:xfrm>
                    <a:prstGeom prst="rect">
                      <a:avLst/>
                    </a:prstGeom>
                    <a:ln w="9525">
                      <a:solidFill>
                        <a:schemeClr val="tx1"/>
                      </a:solidFill>
                      <a:prstDash val="solid"/>
                    </a:ln>
                  </pic:spPr>
                </pic:pic>
              </a:graphicData>
            </a:graphic>
          </wp:inline>
        </w:drawing>
      </w:r>
    </w:p>
    <w:p w14:paraId="5C9E402E" w14:textId="77777777" w:rsidR="00A6727D" w:rsidRDefault="00A6727D" w:rsidP="714B922D">
      <w:pPr>
        <w:rPr>
          <w:rFonts w:cs="Calibri"/>
          <w:b/>
          <w:bCs/>
        </w:rPr>
      </w:pPr>
    </w:p>
    <w:p w14:paraId="7DB5D82A" w14:textId="3FD2F808" w:rsidR="00707F39" w:rsidRDefault="00707F39" w:rsidP="00707F39"/>
    <w:p w14:paraId="370E5C93" w14:textId="77777777" w:rsidR="006C796E" w:rsidRDefault="006C796E" w:rsidP="00707F39">
      <w:pPr>
        <w:sectPr w:rsidR="006C796E" w:rsidSect="002C4470">
          <w:headerReference w:type="even" r:id="rId17"/>
          <w:headerReference w:type="default" r:id="rId18"/>
          <w:footerReference w:type="even" r:id="rId19"/>
          <w:footerReference w:type="default" r:id="rId20"/>
          <w:headerReference w:type="first" r:id="rId21"/>
          <w:footerReference w:type="first" r:id="rId22"/>
          <w:pgSz w:w="11907" w:h="16840" w:code="9"/>
          <w:pgMar w:top="1440" w:right="1440" w:bottom="992" w:left="1440" w:header="709" w:footer="709" w:gutter="0"/>
          <w:paperSrc w:first="7" w:other="7"/>
          <w:cols w:space="708"/>
          <w:docGrid w:linePitch="360"/>
        </w:sectPr>
      </w:pPr>
    </w:p>
    <w:p w14:paraId="1113B4F8" w14:textId="77777777" w:rsidR="0075392F" w:rsidRPr="00E742BE" w:rsidRDefault="0075392F" w:rsidP="006C796E">
      <w:pPr>
        <w:pStyle w:val="Heading1"/>
        <w:numPr>
          <w:ilvl w:val="0"/>
          <w:numId w:val="0"/>
        </w:numPr>
        <w:spacing w:before="0" w:after="0" w:line="360" w:lineRule="auto"/>
        <w:jc w:val="lowKashida"/>
        <w:rPr>
          <w:rFonts w:cs="Calibri"/>
          <w:szCs w:val="24"/>
        </w:rPr>
      </w:pPr>
      <w:r w:rsidRPr="00E742BE">
        <w:rPr>
          <w:rFonts w:cs="Calibri"/>
          <w:szCs w:val="24"/>
        </w:rPr>
        <w:lastRenderedPageBreak/>
        <w:t>Document</w:t>
      </w:r>
      <w:r w:rsidR="006730E0">
        <w:rPr>
          <w:rFonts w:cs="Calibri"/>
          <w:szCs w:val="24"/>
        </w:rPr>
        <w:t xml:space="preserve"> Change </w:t>
      </w:r>
      <w:r w:rsidRPr="00E742BE">
        <w:rPr>
          <w:rFonts w:cs="Calibri"/>
          <w:szCs w:val="24"/>
        </w:rPr>
        <w:t>Control</w:t>
      </w:r>
    </w:p>
    <w:p w14:paraId="3C125487" w14:textId="77777777" w:rsidR="0083782F" w:rsidRDefault="0083782F" w:rsidP="0083782F">
      <w:pPr>
        <w:pStyle w:val="ListParagraph"/>
        <w:ind w:left="0"/>
        <w:jc w:val="both"/>
        <w:rPr>
          <w:rFonts w:cs="Calibri"/>
          <w:szCs w:val="22"/>
        </w:rPr>
      </w:pPr>
    </w:p>
    <w:tbl>
      <w:tblPr>
        <w:tblStyle w:val="TableGrid"/>
        <w:tblW w:w="9356" w:type="dxa"/>
        <w:tblInd w:w="-5" w:type="dxa"/>
        <w:tblLayout w:type="fixed"/>
        <w:tblLook w:val="04A0" w:firstRow="1" w:lastRow="0" w:firstColumn="1" w:lastColumn="0" w:noHBand="0" w:noVBand="1"/>
      </w:tblPr>
      <w:tblGrid>
        <w:gridCol w:w="915"/>
        <w:gridCol w:w="1353"/>
        <w:gridCol w:w="4111"/>
        <w:gridCol w:w="1559"/>
        <w:gridCol w:w="1418"/>
      </w:tblGrid>
      <w:tr w:rsidR="0083782F" w14:paraId="6B3DF694" w14:textId="77777777" w:rsidTr="0294539F">
        <w:tc>
          <w:tcPr>
            <w:tcW w:w="915" w:type="dxa"/>
          </w:tcPr>
          <w:p w14:paraId="26418EFE" w14:textId="77777777" w:rsidR="0083782F" w:rsidRPr="00FB62D5" w:rsidRDefault="0083782F" w:rsidP="00FB1F95">
            <w:pPr>
              <w:pStyle w:val="ListParagraph"/>
              <w:ind w:left="0"/>
              <w:jc w:val="both"/>
              <w:rPr>
                <w:rFonts w:cs="Calibri"/>
                <w:b/>
                <w:bCs/>
                <w:sz w:val="22"/>
                <w:szCs w:val="22"/>
              </w:rPr>
            </w:pPr>
            <w:r w:rsidRPr="00FB62D5">
              <w:rPr>
                <w:rFonts w:cs="Calibri"/>
                <w:b/>
                <w:bCs/>
                <w:sz w:val="22"/>
                <w:szCs w:val="22"/>
              </w:rPr>
              <w:t>Version</w:t>
            </w:r>
          </w:p>
        </w:tc>
        <w:tc>
          <w:tcPr>
            <w:tcW w:w="1353" w:type="dxa"/>
          </w:tcPr>
          <w:p w14:paraId="3C1778D8" w14:textId="77777777" w:rsidR="0083782F" w:rsidRPr="00FB62D5" w:rsidRDefault="0083782F" w:rsidP="00FB1F95">
            <w:pPr>
              <w:pStyle w:val="ListParagraph"/>
              <w:ind w:left="0"/>
              <w:rPr>
                <w:rFonts w:cs="Calibri"/>
                <w:b/>
                <w:bCs/>
                <w:sz w:val="22"/>
                <w:szCs w:val="22"/>
              </w:rPr>
            </w:pPr>
            <w:r>
              <w:rPr>
                <w:rFonts w:cs="Calibri"/>
                <w:b/>
                <w:bCs/>
                <w:sz w:val="22"/>
                <w:szCs w:val="22"/>
              </w:rPr>
              <w:t>Status</w:t>
            </w:r>
          </w:p>
        </w:tc>
        <w:tc>
          <w:tcPr>
            <w:tcW w:w="4111" w:type="dxa"/>
          </w:tcPr>
          <w:p w14:paraId="6B83D6C0" w14:textId="77777777" w:rsidR="0083782F" w:rsidRPr="00FB62D5" w:rsidRDefault="0083782F" w:rsidP="00FB1F95">
            <w:pPr>
              <w:pStyle w:val="ListParagraph"/>
              <w:ind w:left="0"/>
              <w:rPr>
                <w:rFonts w:cs="Calibri"/>
                <w:b/>
                <w:bCs/>
                <w:sz w:val="22"/>
                <w:szCs w:val="22"/>
              </w:rPr>
            </w:pPr>
            <w:r w:rsidRPr="00FB62D5">
              <w:rPr>
                <w:rFonts w:cs="Calibri"/>
                <w:b/>
                <w:bCs/>
                <w:sz w:val="22"/>
                <w:szCs w:val="22"/>
              </w:rPr>
              <w:t xml:space="preserve">Description </w:t>
            </w:r>
            <w:r>
              <w:rPr>
                <w:rFonts w:cs="Calibri"/>
                <w:b/>
                <w:bCs/>
                <w:sz w:val="22"/>
                <w:szCs w:val="22"/>
              </w:rPr>
              <w:t>(of changes)</w:t>
            </w:r>
          </w:p>
        </w:tc>
        <w:tc>
          <w:tcPr>
            <w:tcW w:w="1559" w:type="dxa"/>
          </w:tcPr>
          <w:p w14:paraId="3BD26D40" w14:textId="77777777" w:rsidR="0083782F" w:rsidRDefault="0083782F" w:rsidP="00FB1F95">
            <w:pPr>
              <w:pStyle w:val="ListParagraph"/>
              <w:ind w:left="0"/>
              <w:rPr>
                <w:rFonts w:cs="Calibri"/>
                <w:b/>
                <w:bCs/>
                <w:sz w:val="22"/>
                <w:szCs w:val="22"/>
              </w:rPr>
            </w:pPr>
            <w:r>
              <w:rPr>
                <w:rFonts w:cs="Calibri"/>
                <w:b/>
                <w:bCs/>
                <w:sz w:val="22"/>
                <w:szCs w:val="22"/>
              </w:rPr>
              <w:t>Reviewed by</w:t>
            </w:r>
          </w:p>
        </w:tc>
        <w:tc>
          <w:tcPr>
            <w:tcW w:w="1418" w:type="dxa"/>
          </w:tcPr>
          <w:p w14:paraId="12B60080" w14:textId="77777777" w:rsidR="0083782F" w:rsidRDefault="0083782F" w:rsidP="00FB1F95">
            <w:pPr>
              <w:pStyle w:val="ListParagraph"/>
              <w:ind w:left="0"/>
              <w:rPr>
                <w:rFonts w:cs="Calibri"/>
                <w:b/>
                <w:bCs/>
                <w:sz w:val="22"/>
                <w:szCs w:val="22"/>
              </w:rPr>
            </w:pPr>
            <w:r>
              <w:rPr>
                <w:rFonts w:cs="Calibri"/>
                <w:b/>
                <w:bCs/>
                <w:sz w:val="22"/>
                <w:szCs w:val="22"/>
              </w:rPr>
              <w:t>Reviewed/ Issued Date</w:t>
            </w:r>
          </w:p>
        </w:tc>
      </w:tr>
      <w:tr w:rsidR="0083782F" w14:paraId="49467B81" w14:textId="77777777" w:rsidTr="0294539F">
        <w:tc>
          <w:tcPr>
            <w:tcW w:w="915" w:type="dxa"/>
          </w:tcPr>
          <w:p w14:paraId="432981ED" w14:textId="77777777" w:rsidR="0083782F" w:rsidRDefault="0083782F" w:rsidP="00FB1F95">
            <w:pPr>
              <w:pStyle w:val="ListParagraph"/>
              <w:ind w:left="0"/>
              <w:jc w:val="both"/>
              <w:rPr>
                <w:rFonts w:cs="Calibri"/>
                <w:sz w:val="22"/>
                <w:szCs w:val="22"/>
              </w:rPr>
            </w:pPr>
            <w:r>
              <w:rPr>
                <w:rFonts w:cs="Calibri"/>
                <w:sz w:val="22"/>
                <w:szCs w:val="22"/>
              </w:rPr>
              <w:t>0.1</w:t>
            </w:r>
          </w:p>
        </w:tc>
        <w:tc>
          <w:tcPr>
            <w:tcW w:w="1353" w:type="dxa"/>
          </w:tcPr>
          <w:p w14:paraId="2A6A4C2C" w14:textId="77777777" w:rsidR="0083782F" w:rsidRDefault="0083782F" w:rsidP="00FB1F95">
            <w:pPr>
              <w:pStyle w:val="ListParagraph"/>
              <w:ind w:left="0"/>
              <w:jc w:val="both"/>
              <w:rPr>
                <w:rFonts w:cs="Calibri"/>
                <w:sz w:val="22"/>
                <w:szCs w:val="22"/>
              </w:rPr>
            </w:pPr>
            <w:r>
              <w:rPr>
                <w:rFonts w:cs="Calibri"/>
                <w:sz w:val="22"/>
                <w:szCs w:val="22"/>
              </w:rPr>
              <w:t>Draft</w:t>
            </w:r>
          </w:p>
        </w:tc>
        <w:tc>
          <w:tcPr>
            <w:tcW w:w="4111" w:type="dxa"/>
          </w:tcPr>
          <w:p w14:paraId="4AF8FD1D" w14:textId="054F5C31" w:rsidR="0083782F" w:rsidRDefault="75FA6D40" w:rsidP="00FB1F95">
            <w:pPr>
              <w:pStyle w:val="ListParagraph"/>
              <w:ind w:left="0"/>
              <w:jc w:val="both"/>
              <w:rPr>
                <w:rFonts w:cs="Calibri"/>
                <w:sz w:val="22"/>
                <w:szCs w:val="22"/>
              </w:rPr>
            </w:pPr>
            <w:r w:rsidRPr="643B90F0">
              <w:rPr>
                <w:rFonts w:cs="Calibri"/>
                <w:sz w:val="22"/>
                <w:szCs w:val="22"/>
              </w:rPr>
              <w:t xml:space="preserve">New </w:t>
            </w:r>
            <w:r w:rsidR="00E852E8">
              <w:rPr>
                <w:rFonts w:cs="Calibri"/>
                <w:sz w:val="22"/>
                <w:szCs w:val="22"/>
              </w:rPr>
              <w:t xml:space="preserve">Guidance </w:t>
            </w:r>
          </w:p>
        </w:tc>
        <w:tc>
          <w:tcPr>
            <w:tcW w:w="1559" w:type="dxa"/>
          </w:tcPr>
          <w:p w14:paraId="4D13262A" w14:textId="77777777" w:rsidR="0083782F" w:rsidRPr="00E742BE" w:rsidRDefault="0083782F" w:rsidP="00FB1F95">
            <w:pPr>
              <w:pStyle w:val="ListParagraph"/>
              <w:ind w:left="0"/>
              <w:jc w:val="both"/>
              <w:rPr>
                <w:rFonts w:cs="Calibri"/>
                <w:sz w:val="22"/>
                <w:szCs w:val="22"/>
                <w:highlight w:val="yellow"/>
              </w:rPr>
            </w:pPr>
          </w:p>
        </w:tc>
        <w:tc>
          <w:tcPr>
            <w:tcW w:w="1418" w:type="dxa"/>
          </w:tcPr>
          <w:p w14:paraId="72ABF0EC" w14:textId="77777777" w:rsidR="0083782F" w:rsidRPr="00E742BE" w:rsidRDefault="0083782F" w:rsidP="00FB1F95">
            <w:pPr>
              <w:pStyle w:val="ListParagraph"/>
              <w:ind w:left="0"/>
              <w:jc w:val="both"/>
              <w:rPr>
                <w:rFonts w:cs="Calibri"/>
                <w:sz w:val="22"/>
                <w:szCs w:val="22"/>
                <w:highlight w:val="yellow"/>
              </w:rPr>
            </w:pPr>
          </w:p>
        </w:tc>
      </w:tr>
      <w:tr w:rsidR="0083782F" w14:paraId="272F8198" w14:textId="77777777" w:rsidTr="0294539F">
        <w:tc>
          <w:tcPr>
            <w:tcW w:w="915" w:type="dxa"/>
          </w:tcPr>
          <w:p w14:paraId="2FFCE1C0" w14:textId="77777777" w:rsidR="0083782F" w:rsidRDefault="0083782F" w:rsidP="00FB1F95">
            <w:pPr>
              <w:pStyle w:val="ListParagraph"/>
              <w:ind w:left="0"/>
              <w:jc w:val="both"/>
              <w:rPr>
                <w:rFonts w:cs="Calibri"/>
                <w:sz w:val="22"/>
                <w:szCs w:val="22"/>
              </w:rPr>
            </w:pPr>
            <w:r>
              <w:rPr>
                <w:rFonts w:cs="Calibri"/>
                <w:sz w:val="22"/>
                <w:szCs w:val="22"/>
              </w:rPr>
              <w:t>0.2</w:t>
            </w:r>
          </w:p>
        </w:tc>
        <w:tc>
          <w:tcPr>
            <w:tcW w:w="1353" w:type="dxa"/>
          </w:tcPr>
          <w:p w14:paraId="136D4D15" w14:textId="77777777" w:rsidR="0083782F" w:rsidRDefault="0083782F" w:rsidP="00FB1F95">
            <w:pPr>
              <w:pStyle w:val="ListParagraph"/>
              <w:ind w:left="0"/>
              <w:jc w:val="both"/>
              <w:rPr>
                <w:rFonts w:cs="Calibri"/>
                <w:sz w:val="22"/>
                <w:szCs w:val="22"/>
              </w:rPr>
            </w:pPr>
            <w:r>
              <w:rPr>
                <w:rFonts w:cs="Calibri"/>
                <w:sz w:val="22"/>
                <w:szCs w:val="22"/>
              </w:rPr>
              <w:t>Draft</w:t>
            </w:r>
          </w:p>
        </w:tc>
        <w:tc>
          <w:tcPr>
            <w:tcW w:w="4111" w:type="dxa"/>
          </w:tcPr>
          <w:p w14:paraId="0C2BE551" w14:textId="77777777" w:rsidR="0083782F" w:rsidRPr="007C2C0C" w:rsidRDefault="00290081" w:rsidP="007C2C0C">
            <w:pPr>
              <w:pStyle w:val="ListParagraph"/>
              <w:ind w:left="0"/>
              <w:rPr>
                <w:rFonts w:asciiTheme="minorHAnsi" w:hAnsiTheme="minorHAnsi" w:cstheme="minorHAnsi"/>
                <w:sz w:val="22"/>
                <w:szCs w:val="22"/>
              </w:rPr>
            </w:pPr>
            <w:r w:rsidRPr="007C2C0C">
              <w:rPr>
                <w:rFonts w:asciiTheme="minorHAnsi" w:hAnsiTheme="minorHAnsi" w:cstheme="minorHAnsi"/>
                <w:sz w:val="22"/>
                <w:szCs w:val="22"/>
              </w:rPr>
              <w:t>Remove from template – row ‘are you willing to meet with the head of school / lead DSL to discuss your concern?’</w:t>
            </w:r>
          </w:p>
          <w:p w14:paraId="0B08FD7D" w14:textId="77777777" w:rsidR="0068410B" w:rsidRPr="007C2C0C" w:rsidRDefault="0068410B" w:rsidP="007C2C0C">
            <w:pPr>
              <w:pStyle w:val="ListParagraph"/>
              <w:ind w:left="0"/>
              <w:rPr>
                <w:rFonts w:asciiTheme="minorHAnsi" w:hAnsiTheme="minorHAnsi" w:cstheme="minorHAnsi"/>
                <w:sz w:val="22"/>
                <w:szCs w:val="22"/>
              </w:rPr>
            </w:pPr>
          </w:p>
          <w:p w14:paraId="1BF8CC90" w14:textId="7F55C040" w:rsidR="0068410B" w:rsidRPr="007C2C0C" w:rsidRDefault="0068410B" w:rsidP="007C2C0C">
            <w:pPr>
              <w:pStyle w:val="ListParagraph"/>
              <w:ind w:left="0"/>
              <w:rPr>
                <w:rFonts w:asciiTheme="minorHAnsi" w:hAnsiTheme="minorHAnsi" w:cstheme="minorHAnsi"/>
                <w:sz w:val="22"/>
                <w:szCs w:val="22"/>
              </w:rPr>
            </w:pPr>
            <w:r w:rsidRPr="007C2C0C">
              <w:rPr>
                <w:rFonts w:asciiTheme="minorHAnsi" w:hAnsiTheme="minorHAnsi" w:cstheme="minorHAnsi"/>
                <w:sz w:val="22"/>
                <w:szCs w:val="22"/>
              </w:rPr>
              <w:t xml:space="preserve">Add ‘a </w:t>
            </w:r>
            <w:r w:rsidR="005A0084" w:rsidRPr="007C2C0C">
              <w:rPr>
                <w:rFonts w:asciiTheme="minorHAnsi" w:hAnsiTheme="minorHAnsi" w:cstheme="minorHAnsi"/>
                <w:sz w:val="22"/>
                <w:szCs w:val="22"/>
              </w:rPr>
              <w:t>low-level</w:t>
            </w:r>
            <w:r w:rsidRPr="007C2C0C">
              <w:rPr>
                <w:rFonts w:asciiTheme="minorHAnsi" w:hAnsiTheme="minorHAnsi" w:cstheme="minorHAnsi"/>
                <w:sz w:val="22"/>
                <w:szCs w:val="22"/>
              </w:rPr>
              <w:t xml:space="preserve"> concern is </w:t>
            </w:r>
            <w:r w:rsidRPr="007C2C0C">
              <w:rPr>
                <w:rStyle w:val="hgkelc"/>
                <w:rFonts w:asciiTheme="minorHAnsi" w:hAnsiTheme="minorHAnsi" w:cstheme="minorHAnsi"/>
                <w:color w:val="202124"/>
                <w:sz w:val="22"/>
                <w:szCs w:val="22"/>
                <w:shd w:val="clear" w:color="auto" w:fill="FFFFFF"/>
              </w:rPr>
              <w:t>that an adult has acted in a way that: is inconsistent with the staff code of conduct, including inappropriate conduct outside of work.</w:t>
            </w:r>
          </w:p>
          <w:p w14:paraId="522AAD34" w14:textId="77777777" w:rsidR="0068410B" w:rsidRPr="007C2C0C" w:rsidRDefault="0068410B" w:rsidP="007C2C0C">
            <w:pPr>
              <w:pStyle w:val="ListParagraph"/>
              <w:ind w:left="0"/>
              <w:rPr>
                <w:rFonts w:asciiTheme="minorHAnsi" w:hAnsiTheme="minorHAnsi" w:cstheme="minorHAnsi"/>
                <w:sz w:val="22"/>
                <w:szCs w:val="22"/>
              </w:rPr>
            </w:pPr>
          </w:p>
          <w:p w14:paraId="2E000774" w14:textId="77777777" w:rsidR="0068410B" w:rsidRPr="007C2C0C" w:rsidRDefault="0068410B" w:rsidP="007C2C0C">
            <w:pPr>
              <w:pStyle w:val="ListParagraph"/>
              <w:ind w:left="0"/>
              <w:rPr>
                <w:rFonts w:asciiTheme="minorHAnsi" w:hAnsiTheme="minorHAnsi" w:cstheme="minorHAnsi"/>
                <w:sz w:val="22"/>
                <w:szCs w:val="22"/>
              </w:rPr>
            </w:pPr>
          </w:p>
          <w:p w14:paraId="318E1070" w14:textId="77777777" w:rsidR="0068410B" w:rsidRPr="007C2C0C" w:rsidRDefault="0068410B" w:rsidP="007C2C0C">
            <w:pPr>
              <w:pStyle w:val="ListParagraph"/>
              <w:ind w:left="0"/>
              <w:rPr>
                <w:rFonts w:asciiTheme="minorHAnsi" w:hAnsiTheme="minorHAnsi" w:cstheme="minorHAnsi"/>
                <w:sz w:val="22"/>
                <w:szCs w:val="22"/>
              </w:rPr>
            </w:pPr>
            <w:r w:rsidRPr="007C2C0C">
              <w:rPr>
                <w:rFonts w:asciiTheme="minorHAnsi" w:hAnsiTheme="minorHAnsi" w:cstheme="minorHAnsi"/>
                <w:sz w:val="22"/>
                <w:szCs w:val="22"/>
              </w:rPr>
              <w:t xml:space="preserve">Add people team role and responsibilities </w:t>
            </w:r>
          </w:p>
          <w:p w14:paraId="32195FCC" w14:textId="77777777" w:rsidR="00A64F2A" w:rsidRPr="007C2C0C" w:rsidRDefault="00A64F2A" w:rsidP="007C2C0C">
            <w:pPr>
              <w:pStyle w:val="ListParagraph"/>
              <w:ind w:left="0"/>
              <w:rPr>
                <w:rFonts w:asciiTheme="minorHAnsi" w:hAnsiTheme="minorHAnsi" w:cstheme="minorHAnsi"/>
                <w:sz w:val="22"/>
                <w:szCs w:val="22"/>
              </w:rPr>
            </w:pPr>
          </w:p>
          <w:p w14:paraId="6332D94C" w14:textId="56F321C0" w:rsidR="00A64F2A" w:rsidRPr="007C2C0C" w:rsidRDefault="00A64F2A" w:rsidP="007C2C0C">
            <w:pPr>
              <w:pStyle w:val="ListParagraph"/>
              <w:ind w:left="0"/>
              <w:rPr>
                <w:rFonts w:asciiTheme="minorHAnsi" w:hAnsiTheme="minorHAnsi" w:cstheme="minorHAnsi"/>
                <w:sz w:val="22"/>
                <w:szCs w:val="22"/>
              </w:rPr>
            </w:pPr>
            <w:r w:rsidRPr="007C2C0C">
              <w:rPr>
                <w:rFonts w:asciiTheme="minorHAnsi" w:hAnsiTheme="minorHAnsi" w:cstheme="minorHAnsi"/>
                <w:sz w:val="22"/>
                <w:szCs w:val="22"/>
              </w:rPr>
              <w:t xml:space="preserve">Add People Team role &amp; responsibility relating </w:t>
            </w:r>
            <w:r w:rsidR="005A0084" w:rsidRPr="007C2C0C">
              <w:rPr>
                <w:rFonts w:asciiTheme="minorHAnsi" w:hAnsiTheme="minorHAnsi" w:cstheme="minorHAnsi"/>
                <w:sz w:val="22"/>
                <w:szCs w:val="22"/>
              </w:rPr>
              <w:t>to references</w:t>
            </w:r>
            <w:r w:rsidRPr="007C2C0C">
              <w:rPr>
                <w:rFonts w:asciiTheme="minorHAnsi" w:hAnsiTheme="minorHAnsi" w:cstheme="minorHAnsi"/>
                <w:sz w:val="22"/>
                <w:szCs w:val="22"/>
              </w:rPr>
              <w:t xml:space="preserve"> </w:t>
            </w:r>
          </w:p>
        </w:tc>
        <w:tc>
          <w:tcPr>
            <w:tcW w:w="1559" w:type="dxa"/>
          </w:tcPr>
          <w:p w14:paraId="7777C8BD" w14:textId="3F15EFA9" w:rsidR="0083782F" w:rsidRDefault="0068410B" w:rsidP="00FB1F95">
            <w:pPr>
              <w:pStyle w:val="ListParagraph"/>
              <w:ind w:left="0"/>
              <w:jc w:val="both"/>
              <w:rPr>
                <w:rFonts w:cs="Calibri"/>
                <w:sz w:val="22"/>
                <w:szCs w:val="22"/>
              </w:rPr>
            </w:pPr>
            <w:r>
              <w:rPr>
                <w:rFonts w:cs="Calibri"/>
                <w:sz w:val="22"/>
                <w:szCs w:val="22"/>
              </w:rPr>
              <w:t xml:space="preserve">MB </w:t>
            </w:r>
          </w:p>
          <w:p w14:paraId="479804E1" w14:textId="77777777" w:rsidR="0068410B" w:rsidRDefault="0068410B" w:rsidP="00FB1F95">
            <w:pPr>
              <w:pStyle w:val="ListParagraph"/>
              <w:ind w:left="0"/>
              <w:jc w:val="both"/>
              <w:rPr>
                <w:rFonts w:cs="Calibri"/>
                <w:sz w:val="22"/>
                <w:szCs w:val="22"/>
              </w:rPr>
            </w:pPr>
          </w:p>
          <w:p w14:paraId="495CE6C8" w14:textId="77777777" w:rsidR="0068410B" w:rsidRDefault="0068410B" w:rsidP="00FB1F95">
            <w:pPr>
              <w:pStyle w:val="ListParagraph"/>
              <w:ind w:left="0"/>
              <w:jc w:val="both"/>
              <w:rPr>
                <w:rFonts w:cs="Calibri"/>
                <w:sz w:val="22"/>
                <w:szCs w:val="22"/>
              </w:rPr>
            </w:pPr>
          </w:p>
          <w:p w14:paraId="0C0E64B2" w14:textId="77777777" w:rsidR="0068410B" w:rsidRDefault="0068410B" w:rsidP="00FB1F95">
            <w:pPr>
              <w:pStyle w:val="ListParagraph"/>
              <w:ind w:left="0"/>
              <w:jc w:val="both"/>
              <w:rPr>
                <w:rFonts w:cs="Calibri"/>
                <w:sz w:val="22"/>
                <w:szCs w:val="22"/>
              </w:rPr>
            </w:pPr>
          </w:p>
          <w:p w14:paraId="1F39B292" w14:textId="1234D65A" w:rsidR="0068410B" w:rsidRDefault="0068410B" w:rsidP="00FB1F95">
            <w:pPr>
              <w:pStyle w:val="ListParagraph"/>
              <w:ind w:left="0"/>
              <w:jc w:val="both"/>
              <w:rPr>
                <w:rFonts w:cs="Calibri"/>
                <w:sz w:val="22"/>
                <w:szCs w:val="22"/>
              </w:rPr>
            </w:pPr>
            <w:r>
              <w:rPr>
                <w:rFonts w:cs="Calibri"/>
                <w:sz w:val="22"/>
                <w:szCs w:val="22"/>
              </w:rPr>
              <w:t xml:space="preserve">MO </w:t>
            </w:r>
          </w:p>
          <w:p w14:paraId="4A438958" w14:textId="77777777" w:rsidR="0068410B" w:rsidRDefault="0068410B" w:rsidP="00FB1F95">
            <w:pPr>
              <w:pStyle w:val="ListParagraph"/>
              <w:ind w:left="0"/>
              <w:jc w:val="both"/>
              <w:rPr>
                <w:rFonts w:cs="Calibri"/>
                <w:sz w:val="22"/>
                <w:szCs w:val="22"/>
              </w:rPr>
            </w:pPr>
          </w:p>
          <w:p w14:paraId="4FF1F194" w14:textId="77777777" w:rsidR="0068410B" w:rsidRDefault="0068410B" w:rsidP="00FB1F95">
            <w:pPr>
              <w:pStyle w:val="ListParagraph"/>
              <w:ind w:left="0"/>
              <w:jc w:val="both"/>
              <w:rPr>
                <w:rFonts w:cs="Calibri"/>
                <w:sz w:val="22"/>
                <w:szCs w:val="22"/>
              </w:rPr>
            </w:pPr>
          </w:p>
          <w:p w14:paraId="0FCDA2D8" w14:textId="77777777" w:rsidR="0068410B" w:rsidRDefault="0068410B" w:rsidP="00FB1F95">
            <w:pPr>
              <w:pStyle w:val="ListParagraph"/>
              <w:ind w:left="0"/>
              <w:jc w:val="both"/>
              <w:rPr>
                <w:rFonts w:cs="Calibri"/>
                <w:sz w:val="22"/>
                <w:szCs w:val="22"/>
              </w:rPr>
            </w:pPr>
          </w:p>
          <w:p w14:paraId="5EECF768" w14:textId="77777777" w:rsidR="0068410B" w:rsidRDefault="0068410B" w:rsidP="00FB1F95">
            <w:pPr>
              <w:pStyle w:val="ListParagraph"/>
              <w:ind w:left="0"/>
              <w:jc w:val="both"/>
              <w:rPr>
                <w:rFonts w:cs="Calibri"/>
                <w:sz w:val="22"/>
                <w:szCs w:val="22"/>
              </w:rPr>
            </w:pPr>
          </w:p>
          <w:p w14:paraId="43DC40CD" w14:textId="77777777" w:rsidR="0068410B" w:rsidRDefault="0068410B" w:rsidP="00FB1F95">
            <w:pPr>
              <w:pStyle w:val="ListParagraph"/>
              <w:ind w:left="0"/>
              <w:jc w:val="both"/>
              <w:rPr>
                <w:rFonts w:cs="Calibri"/>
                <w:sz w:val="22"/>
                <w:szCs w:val="22"/>
              </w:rPr>
            </w:pPr>
          </w:p>
          <w:p w14:paraId="47E449DF" w14:textId="77777777" w:rsidR="0068410B" w:rsidRDefault="0068410B" w:rsidP="00FB1F95">
            <w:pPr>
              <w:pStyle w:val="ListParagraph"/>
              <w:ind w:left="0"/>
              <w:jc w:val="both"/>
              <w:rPr>
                <w:rFonts w:cs="Calibri"/>
                <w:sz w:val="22"/>
                <w:szCs w:val="22"/>
              </w:rPr>
            </w:pPr>
            <w:r>
              <w:rPr>
                <w:rFonts w:cs="Calibri"/>
                <w:sz w:val="22"/>
                <w:szCs w:val="22"/>
              </w:rPr>
              <w:t xml:space="preserve">KM </w:t>
            </w:r>
          </w:p>
          <w:p w14:paraId="1BF2B9BE" w14:textId="77777777" w:rsidR="00A64F2A" w:rsidRDefault="00A64F2A" w:rsidP="00FB1F95">
            <w:pPr>
              <w:pStyle w:val="ListParagraph"/>
              <w:ind w:left="0"/>
              <w:jc w:val="both"/>
              <w:rPr>
                <w:rFonts w:cs="Calibri"/>
                <w:sz w:val="22"/>
                <w:szCs w:val="22"/>
              </w:rPr>
            </w:pPr>
          </w:p>
          <w:p w14:paraId="30C71B11" w14:textId="44FE0C8C" w:rsidR="00A64F2A" w:rsidRDefault="00A64F2A" w:rsidP="00FB1F95">
            <w:pPr>
              <w:pStyle w:val="ListParagraph"/>
              <w:ind w:left="0"/>
              <w:jc w:val="both"/>
              <w:rPr>
                <w:rFonts w:cs="Calibri"/>
                <w:sz w:val="22"/>
                <w:szCs w:val="22"/>
              </w:rPr>
            </w:pPr>
            <w:r>
              <w:rPr>
                <w:rFonts w:cs="Calibri"/>
                <w:sz w:val="22"/>
                <w:szCs w:val="22"/>
              </w:rPr>
              <w:t xml:space="preserve">LR </w:t>
            </w:r>
          </w:p>
        </w:tc>
        <w:tc>
          <w:tcPr>
            <w:tcW w:w="1418" w:type="dxa"/>
          </w:tcPr>
          <w:p w14:paraId="61662893" w14:textId="77777777" w:rsidR="0083782F" w:rsidRDefault="0083782F" w:rsidP="00FB1F95">
            <w:pPr>
              <w:pStyle w:val="ListParagraph"/>
              <w:ind w:left="0"/>
              <w:jc w:val="both"/>
              <w:rPr>
                <w:rFonts w:cs="Calibri"/>
                <w:sz w:val="22"/>
                <w:szCs w:val="22"/>
              </w:rPr>
            </w:pPr>
          </w:p>
        </w:tc>
      </w:tr>
      <w:tr w:rsidR="0083782F" w14:paraId="5B84A17F" w14:textId="77777777" w:rsidTr="0294539F">
        <w:tc>
          <w:tcPr>
            <w:tcW w:w="915" w:type="dxa"/>
          </w:tcPr>
          <w:p w14:paraId="648B772A" w14:textId="77777777" w:rsidR="0083782F" w:rsidRDefault="0083782F" w:rsidP="00FB1F95">
            <w:pPr>
              <w:pStyle w:val="ListParagraph"/>
              <w:ind w:left="0"/>
              <w:jc w:val="both"/>
              <w:rPr>
                <w:rFonts w:cs="Calibri"/>
                <w:sz w:val="22"/>
                <w:szCs w:val="22"/>
              </w:rPr>
            </w:pPr>
            <w:r>
              <w:rPr>
                <w:rFonts w:cs="Calibri"/>
                <w:sz w:val="22"/>
                <w:szCs w:val="22"/>
              </w:rPr>
              <w:t>0.3</w:t>
            </w:r>
          </w:p>
        </w:tc>
        <w:tc>
          <w:tcPr>
            <w:tcW w:w="1353" w:type="dxa"/>
          </w:tcPr>
          <w:p w14:paraId="55676305" w14:textId="77777777" w:rsidR="0083782F" w:rsidRDefault="0083782F" w:rsidP="00FB1F95">
            <w:pPr>
              <w:pStyle w:val="ListParagraph"/>
              <w:ind w:left="0"/>
              <w:jc w:val="both"/>
              <w:rPr>
                <w:rFonts w:cs="Calibri"/>
                <w:sz w:val="22"/>
                <w:szCs w:val="22"/>
              </w:rPr>
            </w:pPr>
            <w:r>
              <w:rPr>
                <w:rFonts w:cs="Calibri"/>
                <w:sz w:val="22"/>
                <w:szCs w:val="22"/>
              </w:rPr>
              <w:t>Draft</w:t>
            </w:r>
          </w:p>
        </w:tc>
        <w:tc>
          <w:tcPr>
            <w:tcW w:w="4111" w:type="dxa"/>
          </w:tcPr>
          <w:p w14:paraId="3E21F515" w14:textId="77777777" w:rsidR="0083782F" w:rsidRPr="007C2C0C" w:rsidRDefault="001D024B" w:rsidP="007C2C0C">
            <w:pPr>
              <w:pStyle w:val="ListParagraph"/>
              <w:ind w:left="0"/>
              <w:rPr>
                <w:rFonts w:asciiTheme="minorHAnsi" w:hAnsiTheme="minorHAnsi" w:cstheme="minorHAnsi"/>
                <w:sz w:val="22"/>
                <w:szCs w:val="22"/>
              </w:rPr>
            </w:pPr>
            <w:r w:rsidRPr="007C2C0C">
              <w:rPr>
                <w:rFonts w:asciiTheme="minorHAnsi" w:hAnsiTheme="minorHAnsi" w:cstheme="minorHAnsi"/>
                <w:sz w:val="22"/>
                <w:szCs w:val="22"/>
              </w:rPr>
              <w:t xml:space="preserve">Included a summary diagram of process </w:t>
            </w:r>
          </w:p>
          <w:p w14:paraId="4BA4D0CA" w14:textId="77777777" w:rsidR="001D024B" w:rsidRPr="007C2C0C" w:rsidRDefault="001D024B" w:rsidP="007C2C0C">
            <w:pPr>
              <w:pStyle w:val="ListParagraph"/>
              <w:ind w:left="0"/>
              <w:rPr>
                <w:rFonts w:asciiTheme="minorHAnsi" w:hAnsiTheme="minorHAnsi" w:cstheme="minorHAnsi"/>
                <w:sz w:val="22"/>
                <w:szCs w:val="22"/>
              </w:rPr>
            </w:pPr>
          </w:p>
          <w:p w14:paraId="6F919A90" w14:textId="77777777" w:rsidR="001D024B" w:rsidRPr="007C2C0C" w:rsidRDefault="001D024B" w:rsidP="007C2C0C">
            <w:pPr>
              <w:pStyle w:val="ListParagraph"/>
              <w:ind w:left="0"/>
              <w:rPr>
                <w:rFonts w:asciiTheme="minorHAnsi" w:hAnsiTheme="minorHAnsi" w:cstheme="minorHAnsi"/>
                <w:sz w:val="22"/>
                <w:szCs w:val="22"/>
              </w:rPr>
            </w:pPr>
            <w:r w:rsidRPr="007C2C0C">
              <w:rPr>
                <w:rFonts w:asciiTheme="minorHAnsi" w:hAnsiTheme="minorHAnsi" w:cstheme="minorHAnsi"/>
                <w:sz w:val="22"/>
                <w:szCs w:val="22"/>
              </w:rPr>
              <w:t xml:space="preserve">Referenced Disciplinary Policy </w:t>
            </w:r>
          </w:p>
          <w:p w14:paraId="7A4E8BB5" w14:textId="3FE36E77" w:rsidR="001D024B" w:rsidRPr="007C2C0C" w:rsidRDefault="001D024B" w:rsidP="007C2C0C">
            <w:pPr>
              <w:pStyle w:val="ListParagraph"/>
              <w:ind w:left="0"/>
              <w:rPr>
                <w:rFonts w:asciiTheme="minorHAnsi" w:hAnsiTheme="minorHAnsi" w:cstheme="minorHAnsi"/>
                <w:sz w:val="22"/>
                <w:szCs w:val="22"/>
              </w:rPr>
            </w:pPr>
          </w:p>
        </w:tc>
        <w:tc>
          <w:tcPr>
            <w:tcW w:w="1559" w:type="dxa"/>
          </w:tcPr>
          <w:p w14:paraId="0AF40432" w14:textId="77777777" w:rsidR="0083782F" w:rsidRDefault="001D024B" w:rsidP="00FB1F95">
            <w:pPr>
              <w:pStyle w:val="ListParagraph"/>
              <w:ind w:left="0"/>
              <w:jc w:val="both"/>
              <w:rPr>
                <w:rFonts w:cs="Calibri"/>
                <w:sz w:val="22"/>
                <w:szCs w:val="22"/>
              </w:rPr>
            </w:pPr>
            <w:r>
              <w:rPr>
                <w:rFonts w:cs="Calibri"/>
                <w:sz w:val="22"/>
                <w:szCs w:val="22"/>
              </w:rPr>
              <w:t>KM</w:t>
            </w:r>
          </w:p>
          <w:p w14:paraId="2F23C10B" w14:textId="77777777" w:rsidR="001D024B" w:rsidRDefault="001D024B" w:rsidP="00FB1F95">
            <w:pPr>
              <w:pStyle w:val="ListParagraph"/>
              <w:ind w:left="0"/>
              <w:jc w:val="both"/>
              <w:rPr>
                <w:rFonts w:cs="Calibri"/>
                <w:sz w:val="22"/>
                <w:szCs w:val="22"/>
              </w:rPr>
            </w:pPr>
          </w:p>
          <w:p w14:paraId="3252973D" w14:textId="7A3CF90E" w:rsidR="001D024B" w:rsidRDefault="001D024B" w:rsidP="00FB1F95">
            <w:pPr>
              <w:pStyle w:val="ListParagraph"/>
              <w:ind w:left="0"/>
              <w:jc w:val="both"/>
              <w:rPr>
                <w:rFonts w:cs="Calibri"/>
                <w:sz w:val="22"/>
                <w:szCs w:val="22"/>
              </w:rPr>
            </w:pPr>
            <w:r>
              <w:rPr>
                <w:rFonts w:cs="Calibri"/>
                <w:sz w:val="22"/>
                <w:szCs w:val="22"/>
              </w:rPr>
              <w:t>KM</w:t>
            </w:r>
          </w:p>
        </w:tc>
        <w:tc>
          <w:tcPr>
            <w:tcW w:w="1418" w:type="dxa"/>
          </w:tcPr>
          <w:p w14:paraId="2580DC00" w14:textId="77777777" w:rsidR="0083782F" w:rsidRDefault="0083782F" w:rsidP="00FB1F95">
            <w:pPr>
              <w:pStyle w:val="ListParagraph"/>
              <w:ind w:left="0"/>
              <w:jc w:val="both"/>
              <w:rPr>
                <w:rFonts w:cs="Calibri"/>
                <w:sz w:val="22"/>
                <w:szCs w:val="22"/>
              </w:rPr>
            </w:pPr>
          </w:p>
        </w:tc>
      </w:tr>
      <w:tr w:rsidR="006F7223" w14:paraId="26EA9CC4" w14:textId="77777777" w:rsidTr="0294539F">
        <w:tc>
          <w:tcPr>
            <w:tcW w:w="915" w:type="dxa"/>
          </w:tcPr>
          <w:p w14:paraId="47D5157C" w14:textId="4189327E" w:rsidR="006F7223" w:rsidRDefault="006F7223" w:rsidP="00FB1F95">
            <w:pPr>
              <w:pStyle w:val="ListParagraph"/>
              <w:ind w:left="0"/>
              <w:jc w:val="both"/>
              <w:rPr>
                <w:rFonts w:cs="Calibri"/>
                <w:szCs w:val="22"/>
              </w:rPr>
            </w:pPr>
            <w:r>
              <w:rPr>
                <w:rFonts w:cs="Calibri"/>
                <w:szCs w:val="22"/>
              </w:rPr>
              <w:t>0.4</w:t>
            </w:r>
          </w:p>
        </w:tc>
        <w:tc>
          <w:tcPr>
            <w:tcW w:w="1353" w:type="dxa"/>
          </w:tcPr>
          <w:p w14:paraId="54A61E0C" w14:textId="323EBEC2" w:rsidR="006F7223" w:rsidRDefault="006F7223" w:rsidP="00FB1F95">
            <w:pPr>
              <w:pStyle w:val="ListParagraph"/>
              <w:ind w:left="0"/>
              <w:jc w:val="both"/>
              <w:rPr>
                <w:rFonts w:cs="Calibri"/>
                <w:szCs w:val="22"/>
              </w:rPr>
            </w:pPr>
            <w:r>
              <w:rPr>
                <w:rFonts w:cs="Calibri"/>
                <w:szCs w:val="22"/>
              </w:rPr>
              <w:t>Draft</w:t>
            </w:r>
          </w:p>
        </w:tc>
        <w:tc>
          <w:tcPr>
            <w:tcW w:w="4111" w:type="dxa"/>
          </w:tcPr>
          <w:p w14:paraId="03DB90B3" w14:textId="52AEE4A2" w:rsidR="006F7223" w:rsidRPr="007C2C0C" w:rsidRDefault="006F7223" w:rsidP="007C2C0C">
            <w:pPr>
              <w:pStyle w:val="ListParagraph"/>
              <w:ind w:left="0"/>
              <w:rPr>
                <w:rFonts w:asciiTheme="minorHAnsi" w:hAnsiTheme="minorHAnsi" w:cstheme="minorHAnsi"/>
                <w:sz w:val="22"/>
                <w:szCs w:val="22"/>
              </w:rPr>
            </w:pPr>
            <w:r w:rsidRPr="007C2C0C">
              <w:rPr>
                <w:rFonts w:asciiTheme="minorHAnsi" w:hAnsiTheme="minorHAnsi" w:cstheme="minorHAnsi"/>
                <w:sz w:val="22"/>
                <w:szCs w:val="22"/>
              </w:rPr>
              <w:t xml:space="preserve">Removed </w:t>
            </w:r>
            <w:r w:rsidR="0067109B" w:rsidRPr="007C2C0C">
              <w:rPr>
                <w:rFonts w:asciiTheme="minorHAnsi" w:hAnsiTheme="minorHAnsi" w:cstheme="minorHAnsi"/>
                <w:sz w:val="22"/>
                <w:szCs w:val="22"/>
              </w:rPr>
              <w:t>paper-based</w:t>
            </w:r>
            <w:r w:rsidRPr="007C2C0C">
              <w:rPr>
                <w:rFonts w:asciiTheme="minorHAnsi" w:hAnsiTheme="minorHAnsi" w:cstheme="minorHAnsi"/>
                <w:sz w:val="22"/>
                <w:szCs w:val="22"/>
              </w:rPr>
              <w:t xml:space="preserve"> referral form and included IRAR </w:t>
            </w:r>
          </w:p>
        </w:tc>
        <w:tc>
          <w:tcPr>
            <w:tcW w:w="1559" w:type="dxa"/>
          </w:tcPr>
          <w:p w14:paraId="194ACA71" w14:textId="6D45D685" w:rsidR="006F7223" w:rsidRDefault="006F7223" w:rsidP="00FB1F95">
            <w:pPr>
              <w:pStyle w:val="ListParagraph"/>
              <w:ind w:left="0"/>
              <w:jc w:val="both"/>
              <w:rPr>
                <w:rFonts w:cs="Calibri"/>
                <w:szCs w:val="22"/>
              </w:rPr>
            </w:pPr>
            <w:r>
              <w:rPr>
                <w:rFonts w:cs="Calibri"/>
                <w:szCs w:val="22"/>
              </w:rPr>
              <w:t xml:space="preserve">LR </w:t>
            </w:r>
          </w:p>
        </w:tc>
        <w:tc>
          <w:tcPr>
            <w:tcW w:w="1418" w:type="dxa"/>
          </w:tcPr>
          <w:p w14:paraId="6545195B" w14:textId="77777777" w:rsidR="006F7223" w:rsidRDefault="006F7223" w:rsidP="00FB1F95">
            <w:pPr>
              <w:pStyle w:val="ListParagraph"/>
              <w:ind w:left="0"/>
              <w:jc w:val="both"/>
              <w:rPr>
                <w:rFonts w:cs="Calibri"/>
                <w:szCs w:val="22"/>
              </w:rPr>
            </w:pPr>
          </w:p>
        </w:tc>
      </w:tr>
      <w:tr w:rsidR="0083782F" w14:paraId="6AEBFF54" w14:textId="77777777" w:rsidTr="0294539F">
        <w:tc>
          <w:tcPr>
            <w:tcW w:w="915" w:type="dxa"/>
          </w:tcPr>
          <w:p w14:paraId="0A347981" w14:textId="77777777" w:rsidR="0083782F" w:rsidRDefault="0083782F" w:rsidP="00FB1F95">
            <w:pPr>
              <w:pStyle w:val="ListParagraph"/>
              <w:ind w:left="0"/>
              <w:jc w:val="both"/>
              <w:rPr>
                <w:rFonts w:cs="Calibri"/>
                <w:sz w:val="22"/>
                <w:szCs w:val="22"/>
              </w:rPr>
            </w:pPr>
            <w:r>
              <w:rPr>
                <w:rFonts w:cs="Calibri"/>
                <w:sz w:val="22"/>
                <w:szCs w:val="22"/>
              </w:rPr>
              <w:t>1.0</w:t>
            </w:r>
          </w:p>
        </w:tc>
        <w:tc>
          <w:tcPr>
            <w:tcW w:w="1353" w:type="dxa"/>
          </w:tcPr>
          <w:p w14:paraId="1A2600B7" w14:textId="2CBBF5D4" w:rsidR="0083782F" w:rsidRDefault="00073579" w:rsidP="00FB1F95">
            <w:pPr>
              <w:pStyle w:val="ListParagraph"/>
              <w:ind w:left="0"/>
              <w:jc w:val="both"/>
              <w:rPr>
                <w:rFonts w:cs="Calibri"/>
                <w:sz w:val="22"/>
                <w:szCs w:val="22"/>
              </w:rPr>
            </w:pPr>
            <w:r>
              <w:rPr>
                <w:rFonts w:cs="Calibri"/>
                <w:sz w:val="22"/>
                <w:szCs w:val="22"/>
              </w:rPr>
              <w:t>Final</w:t>
            </w:r>
            <w:r w:rsidR="00E852E8">
              <w:rPr>
                <w:rFonts w:cs="Calibri"/>
                <w:sz w:val="22"/>
                <w:szCs w:val="22"/>
              </w:rPr>
              <w:t xml:space="preserve"> Guidance </w:t>
            </w:r>
          </w:p>
        </w:tc>
        <w:tc>
          <w:tcPr>
            <w:tcW w:w="4111" w:type="dxa"/>
          </w:tcPr>
          <w:p w14:paraId="3EF61E75" w14:textId="7B6DECC8" w:rsidR="0083782F" w:rsidRPr="007C2C0C" w:rsidRDefault="00E852E8" w:rsidP="007C2C0C">
            <w:pPr>
              <w:pStyle w:val="ListParagraph"/>
              <w:ind w:left="0"/>
              <w:rPr>
                <w:rFonts w:asciiTheme="minorHAnsi" w:hAnsiTheme="minorHAnsi" w:cstheme="minorHAnsi"/>
                <w:sz w:val="22"/>
                <w:szCs w:val="22"/>
              </w:rPr>
            </w:pPr>
            <w:r w:rsidRPr="007C2C0C">
              <w:rPr>
                <w:rFonts w:asciiTheme="minorHAnsi" w:hAnsiTheme="minorHAnsi" w:cstheme="minorHAnsi"/>
                <w:sz w:val="22"/>
                <w:szCs w:val="22"/>
              </w:rPr>
              <w:t xml:space="preserve">Guidance to be used for </w:t>
            </w:r>
            <w:r w:rsidR="006F7223" w:rsidRPr="007C2C0C">
              <w:rPr>
                <w:rFonts w:asciiTheme="minorHAnsi" w:hAnsiTheme="minorHAnsi" w:cstheme="minorHAnsi"/>
                <w:sz w:val="22"/>
                <w:szCs w:val="22"/>
              </w:rPr>
              <w:t xml:space="preserve">school </w:t>
            </w:r>
            <w:r w:rsidRPr="007C2C0C">
              <w:rPr>
                <w:rFonts w:asciiTheme="minorHAnsi" w:hAnsiTheme="minorHAnsi" w:cstheme="minorHAnsi"/>
                <w:sz w:val="22"/>
                <w:szCs w:val="22"/>
              </w:rPr>
              <w:t xml:space="preserve">policy </w:t>
            </w:r>
          </w:p>
        </w:tc>
        <w:tc>
          <w:tcPr>
            <w:tcW w:w="1559" w:type="dxa"/>
          </w:tcPr>
          <w:p w14:paraId="02FB4E44" w14:textId="0205ADA1" w:rsidR="0083782F" w:rsidRDefault="00E852E8" w:rsidP="00FB1F95">
            <w:pPr>
              <w:pStyle w:val="ListParagraph"/>
              <w:ind w:left="0"/>
              <w:jc w:val="both"/>
              <w:rPr>
                <w:rFonts w:cs="Calibri"/>
                <w:sz w:val="22"/>
                <w:szCs w:val="22"/>
              </w:rPr>
            </w:pPr>
            <w:r>
              <w:rPr>
                <w:rFonts w:cs="Calibri"/>
                <w:sz w:val="22"/>
                <w:szCs w:val="22"/>
              </w:rPr>
              <w:t xml:space="preserve">CJ </w:t>
            </w:r>
            <w:r w:rsidR="006F7223">
              <w:rPr>
                <w:rFonts w:cs="Calibri"/>
                <w:sz w:val="22"/>
                <w:szCs w:val="22"/>
              </w:rPr>
              <w:t>/ CE</w:t>
            </w:r>
          </w:p>
        </w:tc>
        <w:tc>
          <w:tcPr>
            <w:tcW w:w="1418" w:type="dxa"/>
          </w:tcPr>
          <w:p w14:paraId="7DF63F6C" w14:textId="4903582E" w:rsidR="0083782F" w:rsidRDefault="00E852E8" w:rsidP="00FB1F95">
            <w:pPr>
              <w:pStyle w:val="ListParagraph"/>
              <w:ind w:left="0"/>
              <w:jc w:val="both"/>
              <w:rPr>
                <w:rFonts w:cs="Calibri"/>
                <w:sz w:val="22"/>
                <w:szCs w:val="22"/>
              </w:rPr>
            </w:pPr>
            <w:r>
              <w:rPr>
                <w:rFonts w:cs="Calibri"/>
                <w:sz w:val="22"/>
                <w:szCs w:val="22"/>
              </w:rPr>
              <w:t xml:space="preserve"> 2022</w:t>
            </w:r>
          </w:p>
        </w:tc>
      </w:tr>
      <w:tr w:rsidR="00CD68DD" w14:paraId="0FB1531B" w14:textId="77777777" w:rsidTr="0294539F">
        <w:tc>
          <w:tcPr>
            <w:tcW w:w="915" w:type="dxa"/>
          </w:tcPr>
          <w:p w14:paraId="422AF0C3" w14:textId="3C9F7278" w:rsidR="00CD68DD" w:rsidRDefault="001435A0" w:rsidP="00FB1F95">
            <w:pPr>
              <w:pStyle w:val="ListParagraph"/>
              <w:ind w:left="0"/>
              <w:jc w:val="both"/>
              <w:rPr>
                <w:rFonts w:cs="Calibri"/>
                <w:szCs w:val="22"/>
              </w:rPr>
            </w:pPr>
            <w:r>
              <w:rPr>
                <w:rFonts w:cs="Calibri"/>
                <w:szCs w:val="22"/>
              </w:rPr>
              <w:t xml:space="preserve">1.1 </w:t>
            </w:r>
          </w:p>
        </w:tc>
        <w:tc>
          <w:tcPr>
            <w:tcW w:w="1353" w:type="dxa"/>
          </w:tcPr>
          <w:p w14:paraId="04633CB0" w14:textId="0A5153E4" w:rsidR="00CD68DD" w:rsidRDefault="001435A0" w:rsidP="00FB1F95">
            <w:pPr>
              <w:pStyle w:val="ListParagraph"/>
              <w:ind w:left="0"/>
              <w:jc w:val="both"/>
              <w:rPr>
                <w:rFonts w:cs="Calibri"/>
                <w:szCs w:val="22"/>
              </w:rPr>
            </w:pPr>
            <w:r>
              <w:rPr>
                <w:rFonts w:cs="Calibri"/>
                <w:szCs w:val="22"/>
              </w:rPr>
              <w:t>Draft</w:t>
            </w:r>
          </w:p>
        </w:tc>
        <w:tc>
          <w:tcPr>
            <w:tcW w:w="4111" w:type="dxa"/>
          </w:tcPr>
          <w:p w14:paraId="30D1CDA3" w14:textId="0C7F11AB" w:rsidR="00CD68DD" w:rsidRPr="007C2C0C" w:rsidRDefault="435E13DB" w:rsidP="007C2C0C">
            <w:pPr>
              <w:pStyle w:val="ListParagraph"/>
              <w:ind w:left="0"/>
              <w:rPr>
                <w:rFonts w:asciiTheme="minorHAnsi" w:hAnsiTheme="minorHAnsi" w:cstheme="minorHAnsi"/>
                <w:sz w:val="22"/>
                <w:szCs w:val="22"/>
              </w:rPr>
            </w:pPr>
            <w:r w:rsidRPr="007C2C0C">
              <w:rPr>
                <w:rFonts w:asciiTheme="minorHAnsi" w:hAnsiTheme="minorHAnsi" w:cstheme="minorHAnsi"/>
                <w:sz w:val="22"/>
                <w:szCs w:val="22"/>
              </w:rPr>
              <w:t>Reviewed against KCSIE 2025 and WT23</w:t>
            </w:r>
          </w:p>
          <w:p w14:paraId="6E1BE93A" w14:textId="7A727F00" w:rsidR="00CD68DD" w:rsidRPr="007C2C0C" w:rsidRDefault="1A4CF9EF" w:rsidP="007C2C0C">
            <w:pPr>
              <w:pStyle w:val="ListParagraph"/>
              <w:ind w:left="0"/>
              <w:rPr>
                <w:rFonts w:asciiTheme="minorHAnsi" w:hAnsiTheme="minorHAnsi" w:cstheme="minorHAnsi"/>
                <w:sz w:val="22"/>
                <w:szCs w:val="22"/>
              </w:rPr>
            </w:pPr>
            <w:r w:rsidRPr="007C2C0C">
              <w:rPr>
                <w:rFonts w:asciiTheme="minorHAnsi" w:hAnsiTheme="minorHAnsi" w:cstheme="minorHAnsi"/>
                <w:sz w:val="22"/>
                <w:szCs w:val="22"/>
              </w:rPr>
              <w:t xml:space="preserve">Recognised as a holding policy as the school awaits CPOMS and reporting procedure will change. </w:t>
            </w:r>
          </w:p>
        </w:tc>
        <w:tc>
          <w:tcPr>
            <w:tcW w:w="1559" w:type="dxa"/>
          </w:tcPr>
          <w:p w14:paraId="3FCF463D" w14:textId="1735EC70" w:rsidR="00CD68DD" w:rsidRDefault="001435A0" w:rsidP="00FB1F95">
            <w:pPr>
              <w:pStyle w:val="ListParagraph"/>
              <w:ind w:left="0"/>
              <w:jc w:val="both"/>
              <w:rPr>
                <w:rFonts w:cs="Calibri"/>
                <w:szCs w:val="22"/>
              </w:rPr>
            </w:pPr>
            <w:r>
              <w:rPr>
                <w:rFonts w:cs="Calibri"/>
                <w:szCs w:val="22"/>
              </w:rPr>
              <w:t>LR</w:t>
            </w:r>
          </w:p>
        </w:tc>
        <w:tc>
          <w:tcPr>
            <w:tcW w:w="1418" w:type="dxa"/>
          </w:tcPr>
          <w:p w14:paraId="0DC668DB" w14:textId="30CA4890" w:rsidR="00CD68DD" w:rsidRDefault="001435A0" w:rsidP="00FB1F95">
            <w:pPr>
              <w:pStyle w:val="ListParagraph"/>
              <w:ind w:left="0"/>
              <w:jc w:val="both"/>
              <w:rPr>
                <w:rFonts w:cs="Calibri"/>
                <w:szCs w:val="22"/>
              </w:rPr>
            </w:pPr>
            <w:r>
              <w:rPr>
                <w:rFonts w:cs="Calibri"/>
                <w:szCs w:val="22"/>
              </w:rPr>
              <w:t xml:space="preserve">2025 </w:t>
            </w:r>
          </w:p>
        </w:tc>
      </w:tr>
      <w:tr w:rsidR="2C07C7B7" w14:paraId="1DEDF68B" w14:textId="77777777" w:rsidTr="0294539F">
        <w:trPr>
          <w:trHeight w:val="300"/>
        </w:trPr>
        <w:tc>
          <w:tcPr>
            <w:tcW w:w="915" w:type="dxa"/>
          </w:tcPr>
          <w:p w14:paraId="13AD3275" w14:textId="1FB49B51" w:rsidR="2C07C7B7" w:rsidRDefault="2C07C7B7" w:rsidP="2C07C7B7">
            <w:pPr>
              <w:jc w:val="both"/>
              <w:rPr>
                <w:rFonts w:cs="Calibri"/>
              </w:rPr>
            </w:pPr>
            <w:r w:rsidRPr="2C07C7B7">
              <w:rPr>
                <w:rFonts w:cs="Calibri"/>
              </w:rPr>
              <w:t xml:space="preserve">1. </w:t>
            </w:r>
            <w:r w:rsidR="55AC3063" w:rsidRPr="2C07C7B7">
              <w:rPr>
                <w:rFonts w:cs="Calibri"/>
              </w:rPr>
              <w:t xml:space="preserve">2 </w:t>
            </w:r>
          </w:p>
        </w:tc>
        <w:tc>
          <w:tcPr>
            <w:tcW w:w="1353" w:type="dxa"/>
          </w:tcPr>
          <w:p w14:paraId="51BF6CDE" w14:textId="3AABDD4C" w:rsidR="636ED9F8" w:rsidRDefault="636ED9F8" w:rsidP="2C07C7B7">
            <w:pPr>
              <w:rPr>
                <w:rFonts w:cs="Calibri"/>
              </w:rPr>
            </w:pPr>
            <w:r w:rsidRPr="2C07C7B7">
              <w:rPr>
                <w:rFonts w:cs="Calibri"/>
              </w:rPr>
              <w:t xml:space="preserve">Draft </w:t>
            </w:r>
          </w:p>
        </w:tc>
        <w:tc>
          <w:tcPr>
            <w:tcW w:w="4111" w:type="dxa"/>
          </w:tcPr>
          <w:p w14:paraId="2A1977C8" w14:textId="182B54A2" w:rsidR="636ED9F8" w:rsidRDefault="636ED9F8" w:rsidP="2C07C7B7">
            <w:pPr>
              <w:rPr>
                <w:rFonts w:asciiTheme="minorHAnsi" w:hAnsiTheme="minorHAnsi" w:cstheme="minorBidi"/>
                <w:sz w:val="22"/>
                <w:szCs w:val="22"/>
              </w:rPr>
            </w:pPr>
            <w:r w:rsidRPr="2C07C7B7">
              <w:rPr>
                <w:rFonts w:asciiTheme="minorHAnsi" w:hAnsiTheme="minorHAnsi" w:cstheme="minorBidi"/>
                <w:sz w:val="22"/>
                <w:szCs w:val="22"/>
              </w:rPr>
              <w:t>Updated to reflect CPOMS staff safe.</w:t>
            </w:r>
          </w:p>
          <w:p w14:paraId="77651AA1" w14:textId="05453299" w:rsidR="636ED9F8" w:rsidRDefault="636ED9F8" w:rsidP="2C07C7B7">
            <w:pPr>
              <w:rPr>
                <w:rFonts w:asciiTheme="minorHAnsi" w:hAnsiTheme="minorHAnsi" w:cstheme="minorBidi"/>
                <w:sz w:val="22"/>
                <w:szCs w:val="22"/>
              </w:rPr>
            </w:pPr>
            <w:r w:rsidRPr="2C07C7B7">
              <w:rPr>
                <w:rFonts w:asciiTheme="minorHAnsi" w:hAnsiTheme="minorHAnsi" w:cstheme="minorBidi"/>
                <w:sz w:val="22"/>
                <w:szCs w:val="22"/>
              </w:rPr>
              <w:t xml:space="preserve">Removed grievance policy and included resolution policy </w:t>
            </w:r>
          </w:p>
          <w:p w14:paraId="7310CE58" w14:textId="57296E72" w:rsidR="636ED9F8" w:rsidRDefault="636ED9F8" w:rsidP="2C07C7B7">
            <w:pPr>
              <w:rPr>
                <w:rFonts w:asciiTheme="minorHAnsi" w:hAnsiTheme="minorHAnsi" w:cstheme="minorBidi"/>
                <w:sz w:val="22"/>
                <w:szCs w:val="22"/>
              </w:rPr>
            </w:pPr>
            <w:r w:rsidRPr="2C07C7B7">
              <w:rPr>
                <w:rFonts w:asciiTheme="minorHAnsi" w:hAnsiTheme="minorHAnsi" w:cstheme="minorBidi"/>
                <w:sz w:val="22"/>
                <w:szCs w:val="22"/>
              </w:rPr>
              <w:t xml:space="preserve">Corrected titles. </w:t>
            </w:r>
          </w:p>
          <w:p w14:paraId="05363454" w14:textId="373B9963" w:rsidR="3DB8FD28" w:rsidRDefault="3DB8FD28" w:rsidP="2C07C7B7">
            <w:pPr>
              <w:rPr>
                <w:rFonts w:asciiTheme="minorHAnsi" w:hAnsiTheme="minorHAnsi" w:cstheme="minorBidi"/>
                <w:sz w:val="22"/>
                <w:szCs w:val="22"/>
              </w:rPr>
            </w:pPr>
            <w:r w:rsidRPr="2C07C7B7">
              <w:rPr>
                <w:rFonts w:asciiTheme="minorHAnsi" w:hAnsiTheme="minorHAnsi" w:cstheme="minorBidi"/>
                <w:sz w:val="22"/>
                <w:szCs w:val="22"/>
              </w:rPr>
              <w:t>Updated summary diagram</w:t>
            </w:r>
          </w:p>
          <w:p w14:paraId="3217D2FC" w14:textId="48E9FBE8" w:rsidR="2C07C7B7" w:rsidRDefault="2C07C7B7" w:rsidP="2C07C7B7">
            <w:pPr>
              <w:pStyle w:val="ListParagraph"/>
              <w:rPr>
                <w:rFonts w:asciiTheme="minorHAnsi" w:hAnsiTheme="minorHAnsi" w:cstheme="minorBidi"/>
                <w:sz w:val="22"/>
                <w:szCs w:val="22"/>
              </w:rPr>
            </w:pPr>
          </w:p>
        </w:tc>
        <w:tc>
          <w:tcPr>
            <w:tcW w:w="1559" w:type="dxa"/>
          </w:tcPr>
          <w:p w14:paraId="10EC0BD0" w14:textId="08F06830" w:rsidR="636ED9F8" w:rsidRDefault="636ED9F8" w:rsidP="2C07C7B7">
            <w:pPr>
              <w:jc w:val="both"/>
              <w:rPr>
                <w:rFonts w:cs="Calibri"/>
              </w:rPr>
            </w:pPr>
            <w:r w:rsidRPr="2C07C7B7">
              <w:rPr>
                <w:rFonts w:cs="Calibri"/>
              </w:rPr>
              <w:t>LR</w:t>
            </w:r>
          </w:p>
        </w:tc>
        <w:tc>
          <w:tcPr>
            <w:tcW w:w="1418" w:type="dxa"/>
          </w:tcPr>
          <w:p w14:paraId="0619422F" w14:textId="5FAEB27E" w:rsidR="636ED9F8" w:rsidRDefault="636ED9F8" w:rsidP="2C07C7B7">
            <w:pPr>
              <w:jc w:val="both"/>
              <w:rPr>
                <w:rFonts w:cs="Calibri"/>
              </w:rPr>
            </w:pPr>
            <w:r w:rsidRPr="2C07C7B7">
              <w:rPr>
                <w:rFonts w:cs="Calibri"/>
              </w:rPr>
              <w:t>2026</w:t>
            </w:r>
          </w:p>
        </w:tc>
      </w:tr>
      <w:tr w:rsidR="5C3CBC59" w14:paraId="76F67F00" w14:textId="77777777" w:rsidTr="0294539F">
        <w:trPr>
          <w:trHeight w:val="300"/>
        </w:trPr>
        <w:tc>
          <w:tcPr>
            <w:tcW w:w="915" w:type="dxa"/>
          </w:tcPr>
          <w:p w14:paraId="22271EB1" w14:textId="634BAD4A" w:rsidR="29BE2248" w:rsidRDefault="29BE2248" w:rsidP="5C3CBC59">
            <w:pPr>
              <w:jc w:val="both"/>
              <w:rPr>
                <w:rFonts w:cs="Calibri"/>
              </w:rPr>
            </w:pPr>
            <w:r w:rsidRPr="5C3CBC59">
              <w:rPr>
                <w:rFonts w:cs="Calibri"/>
              </w:rPr>
              <w:t xml:space="preserve">1.3 </w:t>
            </w:r>
          </w:p>
        </w:tc>
        <w:tc>
          <w:tcPr>
            <w:tcW w:w="1353" w:type="dxa"/>
          </w:tcPr>
          <w:p w14:paraId="53B32A71" w14:textId="01F1BF22" w:rsidR="29BE2248" w:rsidRDefault="29BE2248" w:rsidP="5C3CBC59">
            <w:pPr>
              <w:rPr>
                <w:rFonts w:cs="Calibri"/>
              </w:rPr>
            </w:pPr>
            <w:r w:rsidRPr="5C3CBC59">
              <w:rPr>
                <w:rFonts w:cs="Calibri"/>
              </w:rPr>
              <w:t>Draft</w:t>
            </w:r>
          </w:p>
        </w:tc>
        <w:tc>
          <w:tcPr>
            <w:tcW w:w="4111" w:type="dxa"/>
          </w:tcPr>
          <w:p w14:paraId="69FFB7C0" w14:textId="779279DA" w:rsidR="29BE2248" w:rsidRDefault="29BE2248" w:rsidP="5C3CBC59">
            <w:pPr>
              <w:rPr>
                <w:rFonts w:asciiTheme="minorHAnsi" w:hAnsiTheme="minorHAnsi" w:cstheme="minorBidi"/>
                <w:sz w:val="22"/>
                <w:szCs w:val="22"/>
              </w:rPr>
            </w:pPr>
            <w:r w:rsidRPr="5C3CBC59">
              <w:rPr>
                <w:rFonts w:asciiTheme="minorHAnsi" w:hAnsiTheme="minorHAnsi" w:cstheme="minorBidi"/>
                <w:sz w:val="22"/>
                <w:szCs w:val="22"/>
              </w:rPr>
              <w:t xml:space="preserve">Reviewed in line of KCSIE part 3 and part 4 </w:t>
            </w:r>
          </w:p>
        </w:tc>
        <w:tc>
          <w:tcPr>
            <w:tcW w:w="1559" w:type="dxa"/>
          </w:tcPr>
          <w:p w14:paraId="303EAFB1" w14:textId="4D159067" w:rsidR="29BE2248" w:rsidRDefault="29BE2248" w:rsidP="5C3CBC59">
            <w:pPr>
              <w:jc w:val="both"/>
              <w:rPr>
                <w:rFonts w:cs="Calibri"/>
              </w:rPr>
            </w:pPr>
            <w:r w:rsidRPr="5C3CBC59">
              <w:rPr>
                <w:rFonts w:cs="Calibri"/>
              </w:rPr>
              <w:t>KM</w:t>
            </w:r>
          </w:p>
        </w:tc>
        <w:tc>
          <w:tcPr>
            <w:tcW w:w="1418" w:type="dxa"/>
          </w:tcPr>
          <w:p w14:paraId="566C1153" w14:textId="0883BB61" w:rsidR="29BE2248" w:rsidRDefault="29BE2248" w:rsidP="5C3CBC59">
            <w:pPr>
              <w:jc w:val="both"/>
              <w:rPr>
                <w:rFonts w:cs="Calibri"/>
              </w:rPr>
            </w:pPr>
            <w:r w:rsidRPr="5C3CBC59">
              <w:rPr>
                <w:rFonts w:cs="Calibri"/>
              </w:rPr>
              <w:t xml:space="preserve">2026 </w:t>
            </w:r>
          </w:p>
        </w:tc>
      </w:tr>
      <w:tr w:rsidR="0294539F" w14:paraId="580B5E70" w14:textId="77777777" w:rsidTr="0294539F">
        <w:trPr>
          <w:trHeight w:val="300"/>
        </w:trPr>
        <w:tc>
          <w:tcPr>
            <w:tcW w:w="915" w:type="dxa"/>
          </w:tcPr>
          <w:p w14:paraId="7F20E2C4" w14:textId="1164062E" w:rsidR="3EA8FF77" w:rsidRDefault="3EA8FF77" w:rsidP="0294539F">
            <w:pPr>
              <w:jc w:val="both"/>
              <w:rPr>
                <w:rFonts w:cs="Calibri"/>
              </w:rPr>
            </w:pPr>
            <w:r w:rsidRPr="0294539F">
              <w:rPr>
                <w:rFonts w:cs="Calibri"/>
              </w:rPr>
              <w:t xml:space="preserve">1.4 </w:t>
            </w:r>
          </w:p>
        </w:tc>
        <w:tc>
          <w:tcPr>
            <w:tcW w:w="1353" w:type="dxa"/>
          </w:tcPr>
          <w:p w14:paraId="005F19C7" w14:textId="347003D3" w:rsidR="3EA8FF77" w:rsidRDefault="3EA8FF77" w:rsidP="0294539F">
            <w:pPr>
              <w:rPr>
                <w:rFonts w:cs="Calibri"/>
              </w:rPr>
            </w:pPr>
            <w:r w:rsidRPr="0294539F">
              <w:rPr>
                <w:rFonts w:cs="Calibri"/>
              </w:rPr>
              <w:t>Final</w:t>
            </w:r>
          </w:p>
        </w:tc>
        <w:tc>
          <w:tcPr>
            <w:tcW w:w="4111" w:type="dxa"/>
          </w:tcPr>
          <w:p w14:paraId="3DC36355" w14:textId="045597DF" w:rsidR="3EA8FF77" w:rsidRPr="001873D3" w:rsidRDefault="3EA8FF77" w:rsidP="0294539F">
            <w:pPr>
              <w:rPr>
                <w:rFonts w:asciiTheme="minorHAnsi" w:hAnsiTheme="minorHAnsi" w:cstheme="minorBidi"/>
                <w:sz w:val="22"/>
                <w:szCs w:val="22"/>
                <w:lang w:val="it-IT"/>
              </w:rPr>
            </w:pPr>
            <w:r w:rsidRPr="001873D3">
              <w:rPr>
                <w:rFonts w:asciiTheme="minorHAnsi" w:hAnsiTheme="minorHAnsi" w:cstheme="minorBidi"/>
                <w:sz w:val="22"/>
                <w:szCs w:val="22"/>
                <w:lang w:val="it-IT"/>
              </w:rPr>
              <w:t xml:space="preserve">Reference LADO in escalation </w:t>
            </w:r>
            <w:proofErr w:type="spellStart"/>
            <w:r w:rsidRPr="001873D3">
              <w:rPr>
                <w:rFonts w:asciiTheme="minorHAnsi" w:hAnsiTheme="minorHAnsi" w:cstheme="minorBidi"/>
                <w:sz w:val="22"/>
                <w:szCs w:val="22"/>
                <w:lang w:val="it-IT"/>
              </w:rPr>
              <w:t>process</w:t>
            </w:r>
            <w:proofErr w:type="spellEnd"/>
            <w:r w:rsidRPr="001873D3">
              <w:rPr>
                <w:rFonts w:asciiTheme="minorHAnsi" w:hAnsiTheme="minorHAnsi" w:cstheme="minorBidi"/>
                <w:sz w:val="22"/>
                <w:szCs w:val="22"/>
                <w:lang w:val="it-IT"/>
              </w:rPr>
              <w:t xml:space="preserve"> </w:t>
            </w:r>
          </w:p>
        </w:tc>
        <w:tc>
          <w:tcPr>
            <w:tcW w:w="1559" w:type="dxa"/>
          </w:tcPr>
          <w:p w14:paraId="6B4F4D96" w14:textId="35A4709A" w:rsidR="3EA8FF77" w:rsidRDefault="3EA8FF77" w:rsidP="0294539F">
            <w:pPr>
              <w:jc w:val="both"/>
              <w:rPr>
                <w:rFonts w:cs="Calibri"/>
              </w:rPr>
            </w:pPr>
            <w:r w:rsidRPr="0294539F">
              <w:rPr>
                <w:rFonts w:cs="Calibri"/>
              </w:rPr>
              <w:t>LR</w:t>
            </w:r>
          </w:p>
        </w:tc>
        <w:tc>
          <w:tcPr>
            <w:tcW w:w="1418" w:type="dxa"/>
          </w:tcPr>
          <w:p w14:paraId="2E2F0A71" w14:textId="0D6BE628" w:rsidR="3EA8FF77" w:rsidRDefault="3EA8FF77" w:rsidP="0294539F">
            <w:pPr>
              <w:jc w:val="both"/>
              <w:rPr>
                <w:rFonts w:cs="Calibri"/>
              </w:rPr>
            </w:pPr>
            <w:r w:rsidRPr="0294539F">
              <w:rPr>
                <w:rFonts w:cs="Calibri"/>
              </w:rPr>
              <w:t xml:space="preserve">2026 </w:t>
            </w:r>
          </w:p>
        </w:tc>
      </w:tr>
      <w:tr w:rsidR="00EE798E" w14:paraId="26B418ED" w14:textId="77777777" w:rsidTr="0294539F">
        <w:trPr>
          <w:trHeight w:val="300"/>
        </w:trPr>
        <w:tc>
          <w:tcPr>
            <w:tcW w:w="915" w:type="dxa"/>
          </w:tcPr>
          <w:p w14:paraId="3A8FF572" w14:textId="45AB5CCC" w:rsidR="00EE798E" w:rsidRPr="0294539F" w:rsidRDefault="00EE798E" w:rsidP="0294539F">
            <w:pPr>
              <w:jc w:val="both"/>
              <w:rPr>
                <w:rFonts w:cs="Calibri"/>
              </w:rPr>
            </w:pPr>
            <w:r>
              <w:rPr>
                <w:rFonts w:cs="Calibri"/>
              </w:rPr>
              <w:t>2.0</w:t>
            </w:r>
          </w:p>
        </w:tc>
        <w:tc>
          <w:tcPr>
            <w:tcW w:w="1353" w:type="dxa"/>
          </w:tcPr>
          <w:p w14:paraId="3FC7ECA8" w14:textId="57DA4529" w:rsidR="00EE798E" w:rsidRPr="0294539F" w:rsidRDefault="00EE798E" w:rsidP="0294539F">
            <w:pPr>
              <w:rPr>
                <w:rFonts w:cs="Calibri"/>
              </w:rPr>
            </w:pPr>
            <w:r>
              <w:rPr>
                <w:rFonts w:cs="Calibri"/>
              </w:rPr>
              <w:t>Final</w:t>
            </w:r>
          </w:p>
        </w:tc>
        <w:tc>
          <w:tcPr>
            <w:tcW w:w="4111" w:type="dxa"/>
          </w:tcPr>
          <w:p w14:paraId="73CEC57D" w14:textId="0B6A0E01" w:rsidR="00EE798E" w:rsidRPr="001873D3" w:rsidRDefault="00FB6432" w:rsidP="0294539F">
            <w:pPr>
              <w:rPr>
                <w:rFonts w:asciiTheme="minorHAnsi" w:hAnsiTheme="minorHAnsi" w:cstheme="minorBidi"/>
                <w:szCs w:val="22"/>
                <w:lang w:val="it-IT"/>
              </w:rPr>
            </w:pPr>
            <w:r>
              <w:rPr>
                <w:rFonts w:asciiTheme="minorHAnsi" w:hAnsiTheme="minorHAnsi" w:cstheme="minorBidi"/>
                <w:szCs w:val="22"/>
                <w:lang w:val="it-IT"/>
              </w:rPr>
              <w:t>EGC Ratified</w:t>
            </w:r>
          </w:p>
        </w:tc>
        <w:tc>
          <w:tcPr>
            <w:tcW w:w="1559" w:type="dxa"/>
          </w:tcPr>
          <w:p w14:paraId="5E7B5228" w14:textId="3656F956" w:rsidR="00EE798E" w:rsidRPr="0294539F" w:rsidRDefault="00FB6432" w:rsidP="0294539F">
            <w:pPr>
              <w:jc w:val="both"/>
              <w:rPr>
                <w:rFonts w:cs="Calibri"/>
              </w:rPr>
            </w:pPr>
            <w:r>
              <w:rPr>
                <w:rFonts w:cs="Calibri"/>
              </w:rPr>
              <w:t>EGC</w:t>
            </w:r>
          </w:p>
        </w:tc>
        <w:tc>
          <w:tcPr>
            <w:tcW w:w="1418" w:type="dxa"/>
          </w:tcPr>
          <w:p w14:paraId="3C0BAB36" w14:textId="33DB47AD" w:rsidR="00EE798E" w:rsidRPr="0294539F" w:rsidRDefault="00FB6432" w:rsidP="0294539F">
            <w:pPr>
              <w:jc w:val="both"/>
              <w:rPr>
                <w:rFonts w:cs="Calibri"/>
              </w:rPr>
            </w:pPr>
            <w:r>
              <w:rPr>
                <w:rFonts w:cs="Calibri"/>
              </w:rPr>
              <w:t>March 2026</w:t>
            </w:r>
          </w:p>
        </w:tc>
      </w:tr>
    </w:tbl>
    <w:p w14:paraId="7AAF3C69" w14:textId="77777777" w:rsidR="00073579" w:rsidRDefault="00073579" w:rsidP="00E73FCA"/>
    <w:p w14:paraId="2FAD94F0" w14:textId="77777777" w:rsidR="00073579" w:rsidRDefault="00073579">
      <w:pPr>
        <w:spacing w:after="160" w:line="259" w:lineRule="auto"/>
        <w:rPr>
          <w:rFonts w:asciiTheme="minorHAnsi" w:hAnsiTheme="minorHAnsi" w:cstheme="minorHAnsi"/>
          <w:b/>
          <w:bCs/>
          <w:kern w:val="32"/>
        </w:rPr>
      </w:pPr>
      <w:r>
        <w:rPr>
          <w:rFonts w:asciiTheme="minorHAnsi" w:hAnsiTheme="minorHAnsi" w:cstheme="minorHAnsi"/>
        </w:rPr>
        <w:br w:type="page"/>
      </w:r>
    </w:p>
    <w:p w14:paraId="31377A5A" w14:textId="77777777" w:rsidR="006730E0" w:rsidRPr="00BA1291" w:rsidRDefault="006730E0" w:rsidP="00BA1291">
      <w:pPr>
        <w:pStyle w:val="Heading1"/>
        <w:numPr>
          <w:ilvl w:val="0"/>
          <w:numId w:val="0"/>
        </w:numPr>
        <w:ind w:left="432" w:hanging="432"/>
        <w:rPr>
          <w:rFonts w:asciiTheme="minorHAnsi" w:hAnsiTheme="minorHAnsi" w:cstheme="minorHAnsi"/>
          <w:szCs w:val="24"/>
        </w:rPr>
      </w:pPr>
      <w:r w:rsidRPr="00BA1291">
        <w:rPr>
          <w:rFonts w:asciiTheme="minorHAnsi" w:hAnsiTheme="minorHAnsi" w:cstheme="minorHAnsi"/>
          <w:szCs w:val="24"/>
        </w:rPr>
        <w:lastRenderedPageBreak/>
        <w:t>Appendix 1 – Stakeholder Engagement Checklist</w:t>
      </w:r>
    </w:p>
    <w:p w14:paraId="385DAD41" w14:textId="77777777" w:rsidR="006730E0" w:rsidRDefault="006730E0" w:rsidP="00E73FCA"/>
    <w:p w14:paraId="7CCC794A" w14:textId="77777777" w:rsidR="008C25D4" w:rsidRDefault="008C25D4" w:rsidP="00E73FCA">
      <w:r>
        <w:t>Review and complete the following checklist to indicate which stakeholders were consulted in the development of this policy.</w:t>
      </w:r>
    </w:p>
    <w:p w14:paraId="4B56148D" w14:textId="77777777" w:rsidR="006730E0" w:rsidRDefault="006730E0" w:rsidP="00937308"/>
    <w:tbl>
      <w:tblPr>
        <w:tblStyle w:val="TableGrid"/>
        <w:tblW w:w="9776" w:type="dxa"/>
        <w:tblLook w:val="04A0" w:firstRow="1" w:lastRow="0" w:firstColumn="1" w:lastColumn="0" w:noHBand="0" w:noVBand="1"/>
      </w:tblPr>
      <w:tblGrid>
        <w:gridCol w:w="440"/>
        <w:gridCol w:w="4243"/>
        <w:gridCol w:w="991"/>
        <w:gridCol w:w="4102"/>
      </w:tblGrid>
      <w:tr w:rsidR="006730E0" w14:paraId="0EFCD5CE" w14:textId="77777777" w:rsidTr="00420605">
        <w:tc>
          <w:tcPr>
            <w:tcW w:w="421" w:type="dxa"/>
          </w:tcPr>
          <w:p w14:paraId="405F4B0D" w14:textId="77777777" w:rsidR="006730E0" w:rsidRPr="00545EE9" w:rsidRDefault="006730E0" w:rsidP="00420605">
            <w:pPr>
              <w:jc w:val="lowKashida"/>
              <w:outlineLvl w:val="0"/>
              <w:rPr>
                <w:rFonts w:cs="Calibri"/>
                <w:b/>
                <w:bCs/>
                <w:sz w:val="22"/>
                <w:szCs w:val="22"/>
              </w:rPr>
            </w:pPr>
            <w:r>
              <w:rPr>
                <w:rFonts w:cs="Calibri"/>
                <w:sz w:val="22"/>
                <w:szCs w:val="22"/>
              </w:rPr>
              <w:t xml:space="preserve"> </w:t>
            </w:r>
            <w:r w:rsidRPr="00545EE9">
              <w:rPr>
                <w:rFonts w:cs="Calibri"/>
                <w:b/>
                <w:bCs/>
                <w:sz w:val="22"/>
                <w:szCs w:val="22"/>
              </w:rPr>
              <w:t>#</w:t>
            </w:r>
          </w:p>
        </w:tc>
        <w:tc>
          <w:tcPr>
            <w:tcW w:w="4252" w:type="dxa"/>
          </w:tcPr>
          <w:p w14:paraId="22CF05CB" w14:textId="77777777" w:rsidR="006730E0" w:rsidRPr="00545EE9" w:rsidRDefault="006730E0" w:rsidP="00420605">
            <w:pPr>
              <w:jc w:val="lowKashida"/>
              <w:outlineLvl w:val="0"/>
              <w:rPr>
                <w:rFonts w:cs="Calibri"/>
                <w:b/>
                <w:bCs/>
                <w:sz w:val="22"/>
                <w:szCs w:val="22"/>
              </w:rPr>
            </w:pPr>
            <w:r w:rsidRPr="00545EE9">
              <w:rPr>
                <w:rFonts w:cs="Calibri"/>
                <w:b/>
                <w:bCs/>
                <w:sz w:val="22"/>
                <w:szCs w:val="22"/>
              </w:rPr>
              <w:t>Question</w:t>
            </w:r>
          </w:p>
        </w:tc>
        <w:tc>
          <w:tcPr>
            <w:tcW w:w="992" w:type="dxa"/>
          </w:tcPr>
          <w:p w14:paraId="7B1E0EF0" w14:textId="77777777" w:rsidR="006730E0" w:rsidRPr="00545EE9" w:rsidRDefault="006730E0" w:rsidP="00420605">
            <w:pPr>
              <w:jc w:val="lowKashida"/>
              <w:outlineLvl w:val="0"/>
              <w:rPr>
                <w:rFonts w:cs="Calibri"/>
                <w:b/>
                <w:bCs/>
                <w:sz w:val="22"/>
                <w:szCs w:val="22"/>
              </w:rPr>
            </w:pPr>
            <w:r w:rsidRPr="00545EE9">
              <w:rPr>
                <w:rFonts w:cs="Calibri"/>
                <w:b/>
                <w:bCs/>
                <w:sz w:val="22"/>
                <w:szCs w:val="22"/>
              </w:rPr>
              <w:t>Yes/ No</w:t>
            </w:r>
          </w:p>
        </w:tc>
        <w:tc>
          <w:tcPr>
            <w:tcW w:w="4111" w:type="dxa"/>
          </w:tcPr>
          <w:p w14:paraId="4B30175B" w14:textId="77777777" w:rsidR="006730E0" w:rsidRPr="00545EE9" w:rsidRDefault="006730E0" w:rsidP="00420605">
            <w:pPr>
              <w:jc w:val="lowKashida"/>
              <w:outlineLvl w:val="0"/>
              <w:rPr>
                <w:rFonts w:cs="Calibri"/>
                <w:b/>
                <w:bCs/>
                <w:sz w:val="22"/>
                <w:szCs w:val="22"/>
              </w:rPr>
            </w:pPr>
            <w:r w:rsidRPr="00545EE9">
              <w:rPr>
                <w:rFonts w:cs="Calibri"/>
                <w:b/>
                <w:bCs/>
                <w:sz w:val="22"/>
                <w:szCs w:val="22"/>
              </w:rPr>
              <w:t>Stakeholder</w:t>
            </w:r>
            <w:r>
              <w:rPr>
                <w:rFonts w:cs="Calibri"/>
                <w:b/>
                <w:bCs/>
                <w:sz w:val="22"/>
                <w:szCs w:val="22"/>
              </w:rPr>
              <w:t>(s)</w:t>
            </w:r>
            <w:r w:rsidRPr="00545EE9">
              <w:rPr>
                <w:rFonts w:cs="Calibri"/>
                <w:b/>
                <w:bCs/>
                <w:sz w:val="22"/>
                <w:szCs w:val="22"/>
              </w:rPr>
              <w:t xml:space="preserve"> to be </w:t>
            </w:r>
            <w:r>
              <w:rPr>
                <w:rFonts w:cs="Calibri"/>
                <w:b/>
                <w:bCs/>
                <w:sz w:val="22"/>
                <w:szCs w:val="22"/>
              </w:rPr>
              <w:t>consulted</w:t>
            </w:r>
          </w:p>
        </w:tc>
      </w:tr>
      <w:tr w:rsidR="006730E0" w14:paraId="25216B8E" w14:textId="77777777" w:rsidTr="00420605">
        <w:tc>
          <w:tcPr>
            <w:tcW w:w="421" w:type="dxa"/>
          </w:tcPr>
          <w:p w14:paraId="14A2E7DA" w14:textId="77777777" w:rsidR="006730E0" w:rsidRDefault="006730E0" w:rsidP="00420605">
            <w:pPr>
              <w:jc w:val="lowKashida"/>
              <w:outlineLvl w:val="0"/>
              <w:rPr>
                <w:rFonts w:cs="Calibri"/>
                <w:sz w:val="22"/>
                <w:szCs w:val="22"/>
              </w:rPr>
            </w:pPr>
            <w:r>
              <w:rPr>
                <w:rFonts w:cs="Calibri"/>
                <w:sz w:val="22"/>
                <w:szCs w:val="22"/>
              </w:rPr>
              <w:t>1</w:t>
            </w:r>
          </w:p>
        </w:tc>
        <w:tc>
          <w:tcPr>
            <w:tcW w:w="4252" w:type="dxa"/>
          </w:tcPr>
          <w:p w14:paraId="48A54985" w14:textId="77777777" w:rsidR="006730E0" w:rsidRDefault="006730E0" w:rsidP="00420605">
            <w:pPr>
              <w:jc w:val="lowKashida"/>
              <w:outlineLvl w:val="0"/>
              <w:rPr>
                <w:rFonts w:cs="Calibri"/>
                <w:sz w:val="22"/>
                <w:szCs w:val="22"/>
              </w:rPr>
            </w:pPr>
            <w:r>
              <w:rPr>
                <w:rFonts w:cs="Calibri"/>
                <w:sz w:val="22"/>
                <w:szCs w:val="22"/>
              </w:rPr>
              <w:t>Is there a statutory requirement to have in place this particular policy/ does the policy need to comply with detailed legislation?</w:t>
            </w:r>
          </w:p>
        </w:tc>
        <w:tc>
          <w:tcPr>
            <w:tcW w:w="992" w:type="dxa"/>
          </w:tcPr>
          <w:p w14:paraId="08025D6B" w14:textId="3751A92A" w:rsidR="006730E0" w:rsidRDefault="005707D2" w:rsidP="00420605">
            <w:pPr>
              <w:jc w:val="center"/>
              <w:outlineLvl w:val="0"/>
              <w:rPr>
                <w:rFonts w:cs="Calibri"/>
                <w:sz w:val="22"/>
                <w:szCs w:val="22"/>
              </w:rPr>
            </w:pPr>
            <w:r>
              <w:rPr>
                <w:rFonts w:cs="Calibri"/>
                <w:sz w:val="22"/>
                <w:szCs w:val="22"/>
              </w:rPr>
              <w:t>Y</w:t>
            </w:r>
          </w:p>
        </w:tc>
        <w:tc>
          <w:tcPr>
            <w:tcW w:w="4111" w:type="dxa"/>
          </w:tcPr>
          <w:p w14:paraId="5DC68D23" w14:textId="3637EFF2" w:rsidR="006730E0" w:rsidRDefault="005707D2" w:rsidP="00420605">
            <w:pPr>
              <w:jc w:val="lowKashida"/>
              <w:outlineLvl w:val="0"/>
              <w:rPr>
                <w:rFonts w:cs="Calibri"/>
                <w:sz w:val="22"/>
                <w:szCs w:val="22"/>
              </w:rPr>
            </w:pPr>
            <w:r>
              <w:rPr>
                <w:rFonts w:cs="Calibri"/>
                <w:sz w:val="22"/>
                <w:szCs w:val="22"/>
              </w:rPr>
              <w:t xml:space="preserve">School / EGC </w:t>
            </w:r>
          </w:p>
        </w:tc>
      </w:tr>
      <w:tr w:rsidR="006730E0" w14:paraId="54396E26" w14:textId="77777777" w:rsidTr="00420605">
        <w:tc>
          <w:tcPr>
            <w:tcW w:w="421" w:type="dxa"/>
          </w:tcPr>
          <w:p w14:paraId="0E27F963" w14:textId="77777777" w:rsidR="006730E0" w:rsidRDefault="006730E0" w:rsidP="00420605">
            <w:pPr>
              <w:jc w:val="lowKashida"/>
              <w:outlineLvl w:val="0"/>
              <w:rPr>
                <w:rFonts w:cs="Calibri"/>
                <w:sz w:val="22"/>
                <w:szCs w:val="22"/>
              </w:rPr>
            </w:pPr>
            <w:r>
              <w:rPr>
                <w:rFonts w:cs="Calibri"/>
                <w:sz w:val="22"/>
                <w:szCs w:val="22"/>
              </w:rPr>
              <w:t>2</w:t>
            </w:r>
          </w:p>
        </w:tc>
        <w:tc>
          <w:tcPr>
            <w:tcW w:w="4252" w:type="dxa"/>
          </w:tcPr>
          <w:p w14:paraId="2E96F36D" w14:textId="77777777" w:rsidR="006730E0" w:rsidRDefault="006730E0" w:rsidP="00420605">
            <w:pPr>
              <w:jc w:val="lowKashida"/>
              <w:outlineLvl w:val="0"/>
              <w:rPr>
                <w:rFonts w:cs="Calibri"/>
                <w:sz w:val="22"/>
                <w:szCs w:val="22"/>
              </w:rPr>
            </w:pPr>
            <w:r>
              <w:rPr>
                <w:rFonts w:cs="Calibri"/>
                <w:sz w:val="22"/>
                <w:szCs w:val="22"/>
              </w:rPr>
              <w:t xml:space="preserve">Is implementation of the policy (or any element of it) dependent on the use of new or existing information technology? </w:t>
            </w:r>
          </w:p>
        </w:tc>
        <w:tc>
          <w:tcPr>
            <w:tcW w:w="992" w:type="dxa"/>
          </w:tcPr>
          <w:p w14:paraId="700579BB" w14:textId="1AFCDAA7" w:rsidR="006730E0" w:rsidRDefault="005707D2" w:rsidP="00420605">
            <w:pPr>
              <w:jc w:val="center"/>
              <w:outlineLvl w:val="0"/>
              <w:rPr>
                <w:rFonts w:cs="Calibri"/>
                <w:sz w:val="22"/>
                <w:szCs w:val="22"/>
              </w:rPr>
            </w:pPr>
            <w:r>
              <w:rPr>
                <w:rFonts w:cs="Calibri"/>
                <w:sz w:val="22"/>
                <w:szCs w:val="22"/>
              </w:rPr>
              <w:t>Y</w:t>
            </w:r>
          </w:p>
        </w:tc>
        <w:tc>
          <w:tcPr>
            <w:tcW w:w="4111" w:type="dxa"/>
          </w:tcPr>
          <w:p w14:paraId="1D1BF2AC" w14:textId="07A2A56D" w:rsidR="006730E0" w:rsidRDefault="006730E0" w:rsidP="00420605">
            <w:pPr>
              <w:jc w:val="lowKashida"/>
              <w:outlineLvl w:val="0"/>
              <w:rPr>
                <w:rFonts w:cs="Calibri"/>
                <w:sz w:val="22"/>
                <w:szCs w:val="22"/>
              </w:rPr>
            </w:pPr>
            <w:r>
              <w:rPr>
                <w:rFonts w:cs="Calibri"/>
                <w:sz w:val="22"/>
                <w:szCs w:val="22"/>
              </w:rPr>
              <w:t>Head of IT</w:t>
            </w:r>
            <w:r w:rsidR="005707D2">
              <w:rPr>
                <w:rFonts w:cs="Calibri"/>
                <w:sz w:val="22"/>
                <w:szCs w:val="22"/>
              </w:rPr>
              <w:t xml:space="preserve"> – IRAR being used</w:t>
            </w:r>
          </w:p>
        </w:tc>
      </w:tr>
      <w:tr w:rsidR="006730E0" w14:paraId="596DB319" w14:textId="77777777" w:rsidTr="00420605">
        <w:tc>
          <w:tcPr>
            <w:tcW w:w="421" w:type="dxa"/>
          </w:tcPr>
          <w:p w14:paraId="3A439474" w14:textId="77777777" w:rsidR="006730E0" w:rsidRDefault="006730E0" w:rsidP="00420605">
            <w:pPr>
              <w:jc w:val="lowKashida"/>
              <w:outlineLvl w:val="0"/>
              <w:rPr>
                <w:rFonts w:cs="Calibri"/>
                <w:sz w:val="22"/>
                <w:szCs w:val="22"/>
              </w:rPr>
            </w:pPr>
            <w:r>
              <w:rPr>
                <w:rFonts w:cs="Calibri"/>
                <w:sz w:val="22"/>
                <w:szCs w:val="22"/>
              </w:rPr>
              <w:t>3</w:t>
            </w:r>
          </w:p>
        </w:tc>
        <w:tc>
          <w:tcPr>
            <w:tcW w:w="4252" w:type="dxa"/>
          </w:tcPr>
          <w:p w14:paraId="4DA2E827" w14:textId="77777777" w:rsidR="006730E0" w:rsidRDefault="006730E0" w:rsidP="00420605">
            <w:pPr>
              <w:jc w:val="lowKashida"/>
              <w:outlineLvl w:val="0"/>
              <w:rPr>
                <w:rFonts w:cs="Calibri"/>
                <w:sz w:val="22"/>
                <w:szCs w:val="22"/>
              </w:rPr>
            </w:pPr>
            <w:r>
              <w:rPr>
                <w:rFonts w:cs="Calibri"/>
                <w:sz w:val="22"/>
                <w:szCs w:val="22"/>
              </w:rPr>
              <w:t>Does implementation of the policy (or any element of it) place any demands on/ or affect the activities of the Estates and Facilities teams (e.g. does it impact the provision or maintenance of premises, equipment, vehicles or other TCT assets)?</w:t>
            </w:r>
          </w:p>
        </w:tc>
        <w:tc>
          <w:tcPr>
            <w:tcW w:w="992" w:type="dxa"/>
          </w:tcPr>
          <w:p w14:paraId="7DB0FAFA" w14:textId="05B0F223" w:rsidR="006730E0" w:rsidRDefault="005707D2" w:rsidP="00420605">
            <w:pPr>
              <w:jc w:val="center"/>
              <w:outlineLvl w:val="0"/>
              <w:rPr>
                <w:rFonts w:cs="Calibri"/>
                <w:sz w:val="22"/>
                <w:szCs w:val="22"/>
              </w:rPr>
            </w:pPr>
            <w:r>
              <w:rPr>
                <w:rFonts w:cs="Calibri"/>
                <w:sz w:val="22"/>
                <w:szCs w:val="22"/>
              </w:rPr>
              <w:t>N</w:t>
            </w:r>
          </w:p>
        </w:tc>
        <w:tc>
          <w:tcPr>
            <w:tcW w:w="4111" w:type="dxa"/>
          </w:tcPr>
          <w:p w14:paraId="09994EB9" w14:textId="77777777" w:rsidR="006730E0" w:rsidRDefault="006730E0" w:rsidP="00420605">
            <w:pPr>
              <w:jc w:val="lowKashida"/>
              <w:outlineLvl w:val="0"/>
              <w:rPr>
                <w:rFonts w:cs="Calibri"/>
                <w:sz w:val="22"/>
                <w:szCs w:val="22"/>
              </w:rPr>
            </w:pPr>
            <w:r>
              <w:rPr>
                <w:rFonts w:cs="Calibri"/>
                <w:sz w:val="22"/>
                <w:szCs w:val="22"/>
              </w:rPr>
              <w:t>Head of Estates</w:t>
            </w:r>
          </w:p>
        </w:tc>
      </w:tr>
      <w:tr w:rsidR="006730E0" w14:paraId="31CD587A" w14:textId="77777777" w:rsidTr="00420605">
        <w:tc>
          <w:tcPr>
            <w:tcW w:w="421" w:type="dxa"/>
          </w:tcPr>
          <w:p w14:paraId="607CA025" w14:textId="77777777" w:rsidR="006730E0" w:rsidRDefault="006730E0" w:rsidP="00420605">
            <w:pPr>
              <w:jc w:val="lowKashida"/>
              <w:outlineLvl w:val="0"/>
              <w:rPr>
                <w:rFonts w:cs="Calibri"/>
                <w:sz w:val="22"/>
                <w:szCs w:val="22"/>
              </w:rPr>
            </w:pPr>
            <w:r>
              <w:rPr>
                <w:rFonts w:cs="Calibri"/>
                <w:sz w:val="22"/>
                <w:szCs w:val="22"/>
              </w:rPr>
              <w:t>4</w:t>
            </w:r>
          </w:p>
        </w:tc>
        <w:tc>
          <w:tcPr>
            <w:tcW w:w="4252" w:type="dxa"/>
          </w:tcPr>
          <w:p w14:paraId="28189205" w14:textId="77777777" w:rsidR="006730E0" w:rsidRDefault="006730E0" w:rsidP="00420605">
            <w:pPr>
              <w:jc w:val="lowKashida"/>
              <w:outlineLvl w:val="0"/>
              <w:rPr>
                <w:rFonts w:cs="Calibri"/>
                <w:sz w:val="22"/>
                <w:szCs w:val="22"/>
              </w:rPr>
            </w:pPr>
            <w:r>
              <w:rPr>
                <w:rFonts w:cs="Calibri"/>
                <w:sz w:val="22"/>
                <w:szCs w:val="22"/>
              </w:rPr>
              <w:t>Does implementation of the policy or any element of it involve/ impact the processing of personal data?</w:t>
            </w:r>
          </w:p>
        </w:tc>
        <w:tc>
          <w:tcPr>
            <w:tcW w:w="992" w:type="dxa"/>
          </w:tcPr>
          <w:p w14:paraId="51A696D8" w14:textId="7045CA48" w:rsidR="006730E0" w:rsidRDefault="005707D2" w:rsidP="00420605">
            <w:pPr>
              <w:jc w:val="center"/>
              <w:outlineLvl w:val="0"/>
              <w:rPr>
                <w:rFonts w:cs="Calibri"/>
                <w:sz w:val="22"/>
                <w:szCs w:val="22"/>
              </w:rPr>
            </w:pPr>
            <w:r>
              <w:rPr>
                <w:rFonts w:cs="Calibri"/>
                <w:sz w:val="22"/>
                <w:szCs w:val="22"/>
              </w:rPr>
              <w:t>Y</w:t>
            </w:r>
          </w:p>
        </w:tc>
        <w:tc>
          <w:tcPr>
            <w:tcW w:w="4111" w:type="dxa"/>
          </w:tcPr>
          <w:p w14:paraId="7EF5ABD0" w14:textId="77777777" w:rsidR="006730E0" w:rsidRDefault="006730E0" w:rsidP="00420605">
            <w:pPr>
              <w:jc w:val="lowKashida"/>
              <w:outlineLvl w:val="0"/>
              <w:rPr>
                <w:rFonts w:cs="Calibri"/>
                <w:sz w:val="22"/>
                <w:szCs w:val="22"/>
              </w:rPr>
            </w:pPr>
            <w:r>
              <w:rPr>
                <w:rFonts w:cs="Calibri"/>
                <w:sz w:val="22"/>
                <w:szCs w:val="22"/>
              </w:rPr>
              <w:t>Data Protection Officer</w:t>
            </w:r>
          </w:p>
        </w:tc>
      </w:tr>
      <w:tr w:rsidR="006730E0" w14:paraId="1EE87EF3" w14:textId="77777777" w:rsidTr="00420605">
        <w:tc>
          <w:tcPr>
            <w:tcW w:w="421" w:type="dxa"/>
          </w:tcPr>
          <w:p w14:paraId="2DC81B5C" w14:textId="77777777" w:rsidR="006730E0" w:rsidRDefault="006730E0" w:rsidP="00420605">
            <w:pPr>
              <w:jc w:val="lowKashida"/>
              <w:outlineLvl w:val="0"/>
              <w:rPr>
                <w:rFonts w:cs="Calibri"/>
                <w:sz w:val="22"/>
                <w:szCs w:val="22"/>
              </w:rPr>
            </w:pPr>
            <w:r>
              <w:rPr>
                <w:rFonts w:cs="Calibri"/>
                <w:sz w:val="22"/>
                <w:szCs w:val="22"/>
              </w:rPr>
              <w:t>5</w:t>
            </w:r>
          </w:p>
        </w:tc>
        <w:tc>
          <w:tcPr>
            <w:tcW w:w="4252" w:type="dxa"/>
          </w:tcPr>
          <w:p w14:paraId="70CE667F" w14:textId="77777777" w:rsidR="006730E0" w:rsidRDefault="006730E0" w:rsidP="00420605">
            <w:pPr>
              <w:jc w:val="lowKashida"/>
              <w:outlineLvl w:val="0"/>
              <w:rPr>
                <w:rFonts w:cs="Calibri"/>
                <w:sz w:val="22"/>
                <w:szCs w:val="22"/>
              </w:rPr>
            </w:pPr>
            <w:r>
              <w:rPr>
                <w:rFonts w:cs="Calibri"/>
                <w:sz w:val="22"/>
                <w:szCs w:val="22"/>
              </w:rPr>
              <w:t xml:space="preserve">Does implementation of the policy require significant unbudgeted operational or capital expenditure? </w:t>
            </w:r>
          </w:p>
        </w:tc>
        <w:tc>
          <w:tcPr>
            <w:tcW w:w="992" w:type="dxa"/>
          </w:tcPr>
          <w:p w14:paraId="393EFA51" w14:textId="406E1462" w:rsidR="006730E0" w:rsidRDefault="005707D2" w:rsidP="00420605">
            <w:pPr>
              <w:jc w:val="center"/>
              <w:outlineLvl w:val="0"/>
              <w:rPr>
                <w:rFonts w:cs="Calibri"/>
                <w:sz w:val="22"/>
                <w:szCs w:val="22"/>
              </w:rPr>
            </w:pPr>
            <w:r>
              <w:rPr>
                <w:rFonts w:cs="Calibri"/>
                <w:sz w:val="22"/>
                <w:szCs w:val="22"/>
              </w:rPr>
              <w:t>N</w:t>
            </w:r>
          </w:p>
        </w:tc>
        <w:tc>
          <w:tcPr>
            <w:tcW w:w="4111" w:type="dxa"/>
          </w:tcPr>
          <w:p w14:paraId="4015C9B8" w14:textId="77777777" w:rsidR="006730E0" w:rsidRDefault="006730E0" w:rsidP="00420605">
            <w:pPr>
              <w:jc w:val="lowKashida"/>
              <w:outlineLvl w:val="0"/>
              <w:rPr>
                <w:rFonts w:cs="Calibri"/>
                <w:sz w:val="22"/>
                <w:szCs w:val="22"/>
              </w:rPr>
            </w:pPr>
            <w:r>
              <w:rPr>
                <w:rFonts w:cs="Calibri"/>
                <w:sz w:val="22"/>
                <w:szCs w:val="22"/>
              </w:rPr>
              <w:t>Finance Director</w:t>
            </w:r>
          </w:p>
        </w:tc>
      </w:tr>
      <w:tr w:rsidR="006730E0" w14:paraId="70AFFA74" w14:textId="77777777" w:rsidTr="00420605">
        <w:tc>
          <w:tcPr>
            <w:tcW w:w="421" w:type="dxa"/>
          </w:tcPr>
          <w:p w14:paraId="585AE15B" w14:textId="77777777" w:rsidR="006730E0" w:rsidRDefault="006730E0" w:rsidP="00420605">
            <w:pPr>
              <w:jc w:val="lowKashida"/>
              <w:outlineLvl w:val="0"/>
              <w:rPr>
                <w:rFonts w:cs="Calibri"/>
                <w:sz w:val="22"/>
                <w:szCs w:val="22"/>
              </w:rPr>
            </w:pPr>
            <w:r>
              <w:rPr>
                <w:rFonts w:cs="Calibri"/>
                <w:sz w:val="22"/>
                <w:szCs w:val="22"/>
              </w:rPr>
              <w:t>6</w:t>
            </w:r>
          </w:p>
        </w:tc>
        <w:tc>
          <w:tcPr>
            <w:tcW w:w="4252" w:type="dxa"/>
          </w:tcPr>
          <w:p w14:paraId="318438ED" w14:textId="0AEA3559" w:rsidR="006730E0" w:rsidRDefault="006730E0" w:rsidP="00420605">
            <w:pPr>
              <w:jc w:val="lowKashida"/>
              <w:outlineLvl w:val="0"/>
              <w:rPr>
                <w:rFonts w:cs="Calibri"/>
                <w:sz w:val="22"/>
                <w:szCs w:val="22"/>
              </w:rPr>
            </w:pPr>
            <w:r>
              <w:rPr>
                <w:rFonts w:cs="Calibri"/>
                <w:sz w:val="22"/>
                <w:szCs w:val="22"/>
              </w:rPr>
              <w:t xml:space="preserve">Does implementation of the policy (or any element of it) directly or indirectly impact on the delivery of services / activities in other areas of the organisation?  E.g. a policy written by a clinical lead in CF&amp;S might impact on the delivery of care for CYP attending the </w:t>
            </w:r>
            <w:r w:rsidR="005A0084">
              <w:rPr>
                <w:rFonts w:cs="Calibri"/>
                <w:sz w:val="22"/>
                <w:szCs w:val="22"/>
              </w:rPr>
              <w:t>school</w:t>
            </w:r>
            <w:r>
              <w:rPr>
                <w:rFonts w:cs="Calibri"/>
                <w:sz w:val="22"/>
                <w:szCs w:val="22"/>
              </w:rPr>
              <w:t>.</w:t>
            </w:r>
          </w:p>
        </w:tc>
        <w:tc>
          <w:tcPr>
            <w:tcW w:w="992" w:type="dxa"/>
          </w:tcPr>
          <w:p w14:paraId="38889FE9" w14:textId="62882B6E" w:rsidR="006730E0" w:rsidRDefault="00DE2A85" w:rsidP="00420605">
            <w:pPr>
              <w:jc w:val="center"/>
              <w:outlineLvl w:val="0"/>
              <w:rPr>
                <w:rFonts w:cs="Calibri"/>
                <w:sz w:val="22"/>
                <w:szCs w:val="22"/>
              </w:rPr>
            </w:pPr>
            <w:r>
              <w:rPr>
                <w:rFonts w:cs="Calibri"/>
                <w:sz w:val="22"/>
                <w:szCs w:val="22"/>
              </w:rPr>
              <w:t>N</w:t>
            </w:r>
          </w:p>
        </w:tc>
        <w:tc>
          <w:tcPr>
            <w:tcW w:w="4111" w:type="dxa"/>
          </w:tcPr>
          <w:p w14:paraId="6C6B6FE1" w14:textId="77777777" w:rsidR="006730E0" w:rsidRDefault="006730E0" w:rsidP="00420605">
            <w:pPr>
              <w:jc w:val="lowKashida"/>
              <w:outlineLvl w:val="0"/>
              <w:rPr>
                <w:rFonts w:cs="Calibri"/>
                <w:sz w:val="22"/>
                <w:szCs w:val="22"/>
              </w:rPr>
            </w:pPr>
            <w:r>
              <w:rPr>
                <w:rFonts w:cs="Calibri"/>
                <w:sz w:val="22"/>
                <w:szCs w:val="22"/>
              </w:rPr>
              <w:t>Relevant, impacted OLT members</w:t>
            </w:r>
          </w:p>
        </w:tc>
      </w:tr>
      <w:tr w:rsidR="006730E0" w14:paraId="6B38BA58" w14:textId="77777777" w:rsidTr="00420605">
        <w:tc>
          <w:tcPr>
            <w:tcW w:w="421" w:type="dxa"/>
          </w:tcPr>
          <w:p w14:paraId="2A282DC0" w14:textId="77777777" w:rsidR="006730E0" w:rsidRDefault="006730E0" w:rsidP="00420605">
            <w:pPr>
              <w:jc w:val="lowKashida"/>
              <w:outlineLvl w:val="0"/>
              <w:rPr>
                <w:rFonts w:cs="Calibri"/>
                <w:sz w:val="22"/>
                <w:szCs w:val="22"/>
              </w:rPr>
            </w:pPr>
            <w:r>
              <w:rPr>
                <w:rFonts w:cs="Calibri"/>
                <w:sz w:val="22"/>
                <w:szCs w:val="22"/>
              </w:rPr>
              <w:t>7</w:t>
            </w:r>
          </w:p>
        </w:tc>
        <w:tc>
          <w:tcPr>
            <w:tcW w:w="4252" w:type="dxa"/>
          </w:tcPr>
          <w:p w14:paraId="626FF118" w14:textId="77777777" w:rsidR="006730E0" w:rsidRDefault="006730E0" w:rsidP="00420605">
            <w:pPr>
              <w:jc w:val="lowKashida"/>
              <w:outlineLvl w:val="0"/>
              <w:rPr>
                <w:rFonts w:cs="Calibri"/>
                <w:sz w:val="22"/>
                <w:szCs w:val="22"/>
              </w:rPr>
            </w:pPr>
            <w:r>
              <w:rPr>
                <w:rFonts w:cs="Calibri"/>
                <w:sz w:val="22"/>
                <w:szCs w:val="22"/>
              </w:rPr>
              <w:t xml:space="preserve">Is there a need to consider Health and Safety or potential environmental impacts in developing and implementing the policy? </w:t>
            </w:r>
          </w:p>
        </w:tc>
        <w:tc>
          <w:tcPr>
            <w:tcW w:w="992" w:type="dxa"/>
          </w:tcPr>
          <w:p w14:paraId="7B811775" w14:textId="1CF70AFB" w:rsidR="006730E0" w:rsidRDefault="00DE2A85" w:rsidP="00420605">
            <w:pPr>
              <w:jc w:val="center"/>
              <w:outlineLvl w:val="0"/>
              <w:rPr>
                <w:rFonts w:cs="Calibri"/>
                <w:sz w:val="22"/>
                <w:szCs w:val="22"/>
              </w:rPr>
            </w:pPr>
            <w:r>
              <w:rPr>
                <w:rFonts w:cs="Calibri"/>
                <w:sz w:val="22"/>
                <w:szCs w:val="22"/>
              </w:rPr>
              <w:t>Y</w:t>
            </w:r>
          </w:p>
        </w:tc>
        <w:tc>
          <w:tcPr>
            <w:tcW w:w="4111" w:type="dxa"/>
          </w:tcPr>
          <w:p w14:paraId="226DD95E" w14:textId="77777777" w:rsidR="006730E0" w:rsidRDefault="006730E0" w:rsidP="00420605">
            <w:pPr>
              <w:jc w:val="lowKashida"/>
              <w:outlineLvl w:val="0"/>
              <w:rPr>
                <w:rFonts w:cs="Calibri"/>
                <w:sz w:val="22"/>
                <w:szCs w:val="22"/>
              </w:rPr>
            </w:pPr>
            <w:r>
              <w:rPr>
                <w:rFonts w:cs="Calibri"/>
                <w:sz w:val="22"/>
                <w:szCs w:val="22"/>
              </w:rPr>
              <w:t>Health and Safety Manager</w:t>
            </w:r>
          </w:p>
        </w:tc>
      </w:tr>
      <w:tr w:rsidR="00DD79B6" w14:paraId="38176C67" w14:textId="77777777" w:rsidTr="00420605">
        <w:tc>
          <w:tcPr>
            <w:tcW w:w="421" w:type="dxa"/>
          </w:tcPr>
          <w:p w14:paraId="7A51C1F1" w14:textId="77777777" w:rsidR="00DD79B6" w:rsidRDefault="00DD79B6" w:rsidP="00DD79B6">
            <w:pPr>
              <w:jc w:val="lowKashida"/>
              <w:outlineLvl w:val="0"/>
              <w:rPr>
                <w:rFonts w:cs="Calibri"/>
                <w:sz w:val="22"/>
                <w:szCs w:val="22"/>
              </w:rPr>
            </w:pPr>
            <w:r>
              <w:rPr>
                <w:rFonts w:cs="Calibri"/>
                <w:sz w:val="22"/>
                <w:szCs w:val="22"/>
              </w:rPr>
              <w:t>8</w:t>
            </w:r>
          </w:p>
        </w:tc>
        <w:tc>
          <w:tcPr>
            <w:tcW w:w="4252" w:type="dxa"/>
          </w:tcPr>
          <w:p w14:paraId="2D8A440C" w14:textId="77777777" w:rsidR="00DD79B6" w:rsidRDefault="00DD79B6" w:rsidP="00DD79B6">
            <w:pPr>
              <w:jc w:val="lowKashida"/>
              <w:outlineLvl w:val="0"/>
              <w:rPr>
                <w:rFonts w:cs="Calibri"/>
                <w:sz w:val="22"/>
                <w:szCs w:val="22"/>
              </w:rPr>
            </w:pPr>
            <w:r>
              <w:rPr>
                <w:rFonts w:cs="Calibri"/>
                <w:sz w:val="22"/>
                <w:szCs w:val="22"/>
              </w:rPr>
              <w:t>Have you consulted with a representative of those who will be directly impacted by the policy?</w:t>
            </w:r>
          </w:p>
        </w:tc>
        <w:tc>
          <w:tcPr>
            <w:tcW w:w="992" w:type="dxa"/>
          </w:tcPr>
          <w:p w14:paraId="2C613FD3" w14:textId="4C6D07DD" w:rsidR="00DD79B6" w:rsidRDefault="00DE2A85" w:rsidP="00DD79B6">
            <w:pPr>
              <w:jc w:val="center"/>
              <w:outlineLvl w:val="0"/>
              <w:rPr>
                <w:rFonts w:cs="Calibri"/>
                <w:sz w:val="22"/>
                <w:szCs w:val="22"/>
              </w:rPr>
            </w:pPr>
            <w:r>
              <w:rPr>
                <w:rFonts w:cs="Calibri"/>
                <w:sz w:val="22"/>
                <w:szCs w:val="22"/>
              </w:rPr>
              <w:t>Y</w:t>
            </w:r>
          </w:p>
        </w:tc>
        <w:tc>
          <w:tcPr>
            <w:tcW w:w="4111" w:type="dxa"/>
          </w:tcPr>
          <w:p w14:paraId="29DA55B9" w14:textId="77777777" w:rsidR="00DD79B6" w:rsidRDefault="00DD79B6" w:rsidP="00DD79B6">
            <w:pPr>
              <w:jc w:val="lowKashida"/>
              <w:outlineLvl w:val="0"/>
              <w:rPr>
                <w:rFonts w:cs="Calibri"/>
                <w:sz w:val="22"/>
                <w:szCs w:val="22"/>
              </w:rPr>
            </w:pPr>
          </w:p>
        </w:tc>
      </w:tr>
      <w:tr w:rsidR="001D774B" w14:paraId="05FAF58D" w14:textId="77777777" w:rsidTr="00420605">
        <w:tc>
          <w:tcPr>
            <w:tcW w:w="421" w:type="dxa"/>
          </w:tcPr>
          <w:p w14:paraId="75A68F38" w14:textId="77777777" w:rsidR="001D774B" w:rsidRDefault="001D774B" w:rsidP="001D774B">
            <w:pPr>
              <w:jc w:val="lowKashida"/>
              <w:outlineLvl w:val="0"/>
              <w:rPr>
                <w:rFonts w:cs="Calibri"/>
                <w:sz w:val="22"/>
                <w:szCs w:val="22"/>
              </w:rPr>
            </w:pPr>
            <w:r>
              <w:rPr>
                <w:rFonts w:cs="Calibri"/>
                <w:sz w:val="22"/>
                <w:szCs w:val="22"/>
              </w:rPr>
              <w:t>9</w:t>
            </w:r>
          </w:p>
        </w:tc>
        <w:tc>
          <w:tcPr>
            <w:tcW w:w="4252" w:type="dxa"/>
          </w:tcPr>
          <w:p w14:paraId="11D15574" w14:textId="77777777" w:rsidR="001D774B" w:rsidRDefault="001D774B" w:rsidP="001D774B">
            <w:pPr>
              <w:pStyle w:val="xmsonormal"/>
              <w:rPr>
                <w:rFonts w:ascii="Calibri" w:hAnsi="Calibri" w:cs="Calibri"/>
                <w:sz w:val="22"/>
                <w:szCs w:val="22"/>
              </w:rPr>
            </w:pPr>
            <w:r>
              <w:rPr>
                <w:rFonts w:ascii="Calibri" w:hAnsi="Calibri" w:cs="Calibri"/>
                <w:sz w:val="22"/>
                <w:szCs w:val="22"/>
              </w:rPr>
              <w:t xml:space="preserve">Is there a need to consider Equity, Diversity and Inclusion in developing and implementing the policy?   </w:t>
            </w:r>
          </w:p>
        </w:tc>
        <w:tc>
          <w:tcPr>
            <w:tcW w:w="992" w:type="dxa"/>
          </w:tcPr>
          <w:p w14:paraId="26C7EB3B" w14:textId="0489AA4A" w:rsidR="001D774B" w:rsidRDefault="00DE2A85" w:rsidP="001D774B">
            <w:pPr>
              <w:jc w:val="center"/>
              <w:outlineLvl w:val="0"/>
              <w:rPr>
                <w:rFonts w:cs="Calibri"/>
                <w:sz w:val="22"/>
                <w:szCs w:val="22"/>
              </w:rPr>
            </w:pPr>
            <w:r>
              <w:rPr>
                <w:rFonts w:cs="Calibri"/>
                <w:sz w:val="22"/>
                <w:szCs w:val="22"/>
              </w:rPr>
              <w:t>N</w:t>
            </w:r>
          </w:p>
        </w:tc>
        <w:tc>
          <w:tcPr>
            <w:tcW w:w="4111" w:type="dxa"/>
          </w:tcPr>
          <w:p w14:paraId="5E97F0BA" w14:textId="77777777" w:rsidR="001D774B" w:rsidRDefault="001D774B" w:rsidP="001D774B">
            <w:pPr>
              <w:jc w:val="lowKashida"/>
              <w:outlineLvl w:val="0"/>
              <w:rPr>
                <w:rFonts w:cs="Calibri"/>
                <w:sz w:val="22"/>
                <w:szCs w:val="22"/>
              </w:rPr>
            </w:pPr>
            <w:r>
              <w:rPr>
                <w:rFonts w:cs="Calibri"/>
                <w:color w:val="000000"/>
              </w:rPr>
              <w:t>EDI Lead</w:t>
            </w:r>
          </w:p>
        </w:tc>
      </w:tr>
      <w:tr w:rsidR="001D774B" w14:paraId="49237E0E" w14:textId="77777777" w:rsidTr="00420605">
        <w:tc>
          <w:tcPr>
            <w:tcW w:w="421" w:type="dxa"/>
          </w:tcPr>
          <w:p w14:paraId="07AADDDF" w14:textId="77777777" w:rsidR="001D774B" w:rsidRDefault="001D774B" w:rsidP="001D774B">
            <w:pPr>
              <w:jc w:val="lowKashida"/>
              <w:outlineLvl w:val="0"/>
              <w:rPr>
                <w:rFonts w:cs="Calibri"/>
                <w:sz w:val="22"/>
                <w:szCs w:val="22"/>
              </w:rPr>
            </w:pPr>
            <w:r>
              <w:rPr>
                <w:rFonts w:cs="Calibri"/>
                <w:sz w:val="22"/>
                <w:szCs w:val="22"/>
              </w:rPr>
              <w:t>10</w:t>
            </w:r>
          </w:p>
        </w:tc>
        <w:tc>
          <w:tcPr>
            <w:tcW w:w="4252" w:type="dxa"/>
          </w:tcPr>
          <w:p w14:paraId="410E579A" w14:textId="77777777" w:rsidR="001D774B" w:rsidRDefault="001D774B" w:rsidP="001D774B">
            <w:pPr>
              <w:outlineLvl w:val="0"/>
              <w:rPr>
                <w:rFonts w:cs="Calibri"/>
                <w:sz w:val="22"/>
                <w:szCs w:val="22"/>
              </w:rPr>
            </w:pPr>
            <w:r>
              <w:rPr>
                <w:rFonts w:cs="Calibri"/>
                <w:sz w:val="22"/>
                <w:szCs w:val="22"/>
              </w:rPr>
              <w:t xml:space="preserve">Is there a need to consider sustainability and potential environmental impacts in developing and implementing the policy? </w:t>
            </w:r>
          </w:p>
        </w:tc>
        <w:tc>
          <w:tcPr>
            <w:tcW w:w="992" w:type="dxa"/>
          </w:tcPr>
          <w:p w14:paraId="5E43937F" w14:textId="1D66BEF2" w:rsidR="001D774B" w:rsidRPr="00D113B6" w:rsidRDefault="00DE2A85" w:rsidP="001D774B">
            <w:pPr>
              <w:outlineLvl w:val="0"/>
              <w:rPr>
                <w:rFonts w:cs="Calibri"/>
                <w:sz w:val="22"/>
                <w:szCs w:val="22"/>
              </w:rPr>
            </w:pPr>
            <w:r>
              <w:rPr>
                <w:rFonts w:cs="Calibri"/>
                <w:sz w:val="22"/>
                <w:szCs w:val="22"/>
              </w:rPr>
              <w:t xml:space="preserve">      Y</w:t>
            </w:r>
          </w:p>
        </w:tc>
        <w:tc>
          <w:tcPr>
            <w:tcW w:w="4111" w:type="dxa"/>
          </w:tcPr>
          <w:p w14:paraId="617E6632" w14:textId="77777777" w:rsidR="001D774B" w:rsidRPr="00D113B6" w:rsidRDefault="001D774B" w:rsidP="001D774B">
            <w:pPr>
              <w:outlineLvl w:val="0"/>
              <w:rPr>
                <w:rFonts w:cs="Calibri"/>
                <w:sz w:val="22"/>
                <w:szCs w:val="22"/>
              </w:rPr>
            </w:pPr>
            <w:r w:rsidRPr="00D113B6">
              <w:rPr>
                <w:rFonts w:cs="Calibri"/>
                <w:color w:val="000000"/>
                <w:sz w:val="22"/>
                <w:szCs w:val="22"/>
              </w:rPr>
              <w:t>Lead for Responsible Organisation</w:t>
            </w:r>
          </w:p>
        </w:tc>
      </w:tr>
      <w:tr w:rsidR="001D774B" w14:paraId="4C7ED8AE" w14:textId="77777777" w:rsidTr="00420605">
        <w:tc>
          <w:tcPr>
            <w:tcW w:w="421" w:type="dxa"/>
          </w:tcPr>
          <w:p w14:paraId="71A7BC85" w14:textId="77777777" w:rsidR="001D774B" w:rsidRDefault="001D774B" w:rsidP="00DD79B6">
            <w:pPr>
              <w:jc w:val="lowKashida"/>
              <w:outlineLvl w:val="0"/>
              <w:rPr>
                <w:rFonts w:cs="Calibri"/>
                <w:sz w:val="22"/>
                <w:szCs w:val="22"/>
              </w:rPr>
            </w:pPr>
            <w:r>
              <w:rPr>
                <w:rFonts w:cs="Calibri"/>
                <w:sz w:val="22"/>
                <w:szCs w:val="22"/>
              </w:rPr>
              <w:t>11</w:t>
            </w:r>
          </w:p>
        </w:tc>
        <w:tc>
          <w:tcPr>
            <w:tcW w:w="4252" w:type="dxa"/>
          </w:tcPr>
          <w:p w14:paraId="4AF82790" w14:textId="77777777" w:rsidR="001D774B" w:rsidRDefault="001D774B" w:rsidP="00DD79B6">
            <w:pPr>
              <w:jc w:val="lowKashida"/>
              <w:outlineLvl w:val="0"/>
              <w:rPr>
                <w:rFonts w:cs="Calibri"/>
                <w:sz w:val="22"/>
                <w:szCs w:val="22"/>
              </w:rPr>
            </w:pPr>
            <w:r>
              <w:rPr>
                <w:rFonts w:cs="Calibri"/>
                <w:sz w:val="22"/>
                <w:szCs w:val="22"/>
              </w:rPr>
              <w:t>Please detail any other stakeholder groups consulted, if applicable.</w:t>
            </w:r>
          </w:p>
        </w:tc>
        <w:tc>
          <w:tcPr>
            <w:tcW w:w="992" w:type="dxa"/>
          </w:tcPr>
          <w:p w14:paraId="2D1292DC" w14:textId="09B814FF" w:rsidR="001D774B" w:rsidRDefault="00DE2A85" w:rsidP="00DD79B6">
            <w:pPr>
              <w:jc w:val="center"/>
              <w:outlineLvl w:val="0"/>
              <w:rPr>
                <w:rFonts w:cs="Calibri"/>
                <w:sz w:val="22"/>
                <w:szCs w:val="22"/>
              </w:rPr>
            </w:pPr>
            <w:r>
              <w:rPr>
                <w:rFonts w:cs="Calibri"/>
                <w:sz w:val="22"/>
                <w:szCs w:val="22"/>
              </w:rPr>
              <w:t>Y</w:t>
            </w:r>
          </w:p>
        </w:tc>
        <w:tc>
          <w:tcPr>
            <w:tcW w:w="4111" w:type="dxa"/>
          </w:tcPr>
          <w:p w14:paraId="3C98C9B4" w14:textId="244EB31C" w:rsidR="001D774B" w:rsidRDefault="00DE2A85" w:rsidP="00DD79B6">
            <w:pPr>
              <w:jc w:val="lowKashida"/>
              <w:outlineLvl w:val="0"/>
              <w:rPr>
                <w:rFonts w:cs="Calibri"/>
                <w:sz w:val="22"/>
                <w:szCs w:val="22"/>
              </w:rPr>
            </w:pPr>
            <w:r>
              <w:rPr>
                <w:rFonts w:cs="Calibri"/>
                <w:sz w:val="22"/>
                <w:szCs w:val="22"/>
              </w:rPr>
              <w:t xml:space="preserve">External Safeguarding consultant </w:t>
            </w:r>
          </w:p>
        </w:tc>
      </w:tr>
    </w:tbl>
    <w:p w14:paraId="394B6055" w14:textId="77777777" w:rsidR="006730E0" w:rsidRDefault="006730E0" w:rsidP="001D774B"/>
    <w:p w14:paraId="1BBB5D8B" w14:textId="77777777" w:rsidR="00C7017E" w:rsidRDefault="00C7017E" w:rsidP="001D774B"/>
    <w:p w14:paraId="7E006DF7" w14:textId="77777777" w:rsidR="00C7017E" w:rsidRDefault="00C7017E" w:rsidP="001D774B"/>
    <w:sectPr w:rsidR="00C7017E" w:rsidSect="002C4470">
      <w:pgSz w:w="11907" w:h="16840" w:code="9"/>
      <w:pgMar w:top="1440" w:right="1440" w:bottom="992" w:left="1440"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97437" w14:textId="77777777" w:rsidR="0097150E" w:rsidRDefault="0097150E">
      <w:r>
        <w:separator/>
      </w:r>
    </w:p>
  </w:endnote>
  <w:endnote w:type="continuationSeparator" w:id="0">
    <w:p w14:paraId="4DBCEDE5" w14:textId="77777777" w:rsidR="0097150E" w:rsidRDefault="00971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8E6BF" w14:textId="77777777" w:rsidR="00E8759F" w:rsidRDefault="00E87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B3F7A" w14:textId="43C78FF6" w:rsidR="00A13E84" w:rsidRPr="009A2793" w:rsidRDefault="5C3CBC59" w:rsidP="00267127">
    <w:pPr>
      <w:pStyle w:val="Footer"/>
    </w:pPr>
    <w:r>
      <w:t xml:space="preserve">Low Level Concern Updated 2026 </w:t>
    </w:r>
    <w:sdt>
      <w:sdtPr>
        <w:id w:val="-1895489429"/>
        <w:docPartObj>
          <w:docPartGallery w:val="Page Numbers (Bottom of Page)"/>
          <w:docPartUnique/>
        </w:docPartObj>
      </w:sdtPr>
      <w:sdtEndPr/>
      <w:sdtContent>
        <w:sdt>
          <w:sdtPr>
            <w:id w:val="-390348487"/>
            <w:docPartObj>
              <w:docPartGallery w:val="Page Numbers (Top of Page)"/>
              <w:docPartUnique/>
            </w:docPartObj>
          </w:sdtPr>
          <w:sdtEndPr/>
          <w:sdtContent>
            <w:r w:rsidR="49ACE868">
              <w:tab/>
            </w:r>
            <w:r w:rsidR="49ACE868">
              <w:tab/>
            </w:r>
            <w:r w:rsidRPr="5C3CBC59">
              <w:rPr>
                <w:rFonts w:asciiTheme="minorHAnsi" w:hAnsiTheme="minorHAnsi" w:cstheme="minorBidi"/>
                <w:sz w:val="20"/>
                <w:szCs w:val="20"/>
              </w:rPr>
              <w:t xml:space="preserve">Page </w:t>
            </w:r>
            <w:r w:rsidR="49ACE868" w:rsidRPr="5C3CBC59">
              <w:rPr>
                <w:rFonts w:asciiTheme="minorHAnsi" w:hAnsiTheme="minorHAnsi" w:cstheme="minorBidi"/>
                <w:noProof/>
                <w:sz w:val="20"/>
                <w:szCs w:val="20"/>
              </w:rPr>
              <w:fldChar w:fldCharType="begin"/>
            </w:r>
            <w:r w:rsidR="49ACE868" w:rsidRPr="5C3CBC59">
              <w:rPr>
                <w:rFonts w:asciiTheme="minorHAnsi" w:hAnsiTheme="minorHAnsi" w:cstheme="minorBidi"/>
                <w:sz w:val="20"/>
                <w:szCs w:val="20"/>
              </w:rPr>
              <w:instrText xml:space="preserve"> PAGE </w:instrText>
            </w:r>
            <w:r w:rsidR="49ACE868" w:rsidRPr="5C3CBC59">
              <w:rPr>
                <w:rFonts w:asciiTheme="minorHAnsi" w:hAnsiTheme="minorHAnsi" w:cstheme="minorBidi"/>
                <w:sz w:val="20"/>
                <w:szCs w:val="20"/>
              </w:rPr>
              <w:fldChar w:fldCharType="separate"/>
            </w:r>
            <w:r w:rsidRPr="5C3CBC59">
              <w:rPr>
                <w:rFonts w:asciiTheme="minorHAnsi" w:hAnsiTheme="minorHAnsi" w:cstheme="minorBidi"/>
                <w:noProof/>
                <w:sz w:val="20"/>
                <w:szCs w:val="20"/>
              </w:rPr>
              <w:t>1</w:t>
            </w:r>
            <w:r w:rsidR="49ACE868" w:rsidRPr="5C3CBC59">
              <w:rPr>
                <w:rFonts w:asciiTheme="minorHAnsi" w:hAnsiTheme="minorHAnsi" w:cstheme="minorBidi"/>
                <w:noProof/>
                <w:sz w:val="20"/>
                <w:szCs w:val="20"/>
              </w:rPr>
              <w:fldChar w:fldCharType="end"/>
            </w:r>
            <w:r w:rsidRPr="5C3CBC59">
              <w:rPr>
                <w:rFonts w:asciiTheme="minorHAnsi" w:hAnsiTheme="minorHAnsi" w:cstheme="minorBidi"/>
                <w:sz w:val="20"/>
                <w:szCs w:val="20"/>
              </w:rPr>
              <w:t xml:space="preserve"> of </w:t>
            </w:r>
            <w:r w:rsidR="49ACE868" w:rsidRPr="5C3CBC59">
              <w:rPr>
                <w:rFonts w:asciiTheme="minorHAnsi" w:hAnsiTheme="minorHAnsi" w:cstheme="minorBidi"/>
                <w:noProof/>
                <w:sz w:val="20"/>
                <w:szCs w:val="20"/>
              </w:rPr>
              <w:fldChar w:fldCharType="begin"/>
            </w:r>
            <w:r w:rsidR="49ACE868" w:rsidRPr="5C3CBC59">
              <w:rPr>
                <w:rFonts w:asciiTheme="minorHAnsi" w:hAnsiTheme="minorHAnsi" w:cstheme="minorBidi"/>
                <w:sz w:val="20"/>
                <w:szCs w:val="20"/>
              </w:rPr>
              <w:instrText xml:space="preserve"> NUMPAGES  </w:instrText>
            </w:r>
            <w:r w:rsidR="49ACE868" w:rsidRPr="5C3CBC59">
              <w:rPr>
                <w:rFonts w:asciiTheme="minorHAnsi" w:hAnsiTheme="minorHAnsi" w:cstheme="minorBidi"/>
                <w:sz w:val="20"/>
                <w:szCs w:val="20"/>
              </w:rPr>
              <w:fldChar w:fldCharType="separate"/>
            </w:r>
            <w:r w:rsidRPr="5C3CBC59">
              <w:rPr>
                <w:rFonts w:asciiTheme="minorHAnsi" w:hAnsiTheme="minorHAnsi" w:cstheme="minorBidi"/>
                <w:noProof/>
                <w:sz w:val="20"/>
                <w:szCs w:val="20"/>
              </w:rPr>
              <w:t>1</w:t>
            </w:r>
            <w:r w:rsidR="49ACE868" w:rsidRPr="5C3CBC59">
              <w:rPr>
                <w:rFonts w:asciiTheme="minorHAnsi" w:hAnsiTheme="minorHAnsi" w:cstheme="minorBidi"/>
                <w:noProof/>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34AD" w14:textId="77777777" w:rsidR="00E8759F" w:rsidRDefault="00E87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D4D68" w14:textId="77777777" w:rsidR="0097150E" w:rsidRDefault="0097150E">
      <w:r>
        <w:separator/>
      </w:r>
    </w:p>
  </w:footnote>
  <w:footnote w:type="continuationSeparator" w:id="0">
    <w:p w14:paraId="4F913582" w14:textId="77777777" w:rsidR="0097150E" w:rsidRDefault="00971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ACD0C" w14:textId="77777777" w:rsidR="00E8759F" w:rsidRDefault="00E87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9606" w14:textId="6B5E0ED0" w:rsidR="00E8759F" w:rsidRDefault="00E87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61C6" w14:textId="77777777" w:rsidR="00E8759F" w:rsidRDefault="00E87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255B"/>
    <w:multiLevelType w:val="hybridMultilevel"/>
    <w:tmpl w:val="E09A2C42"/>
    <w:lvl w:ilvl="0" w:tplc="2E7A6650">
      <w:start w:val="1"/>
      <w:numFmt w:val="bullet"/>
      <w:lvlText w:val=""/>
      <w:lvlJc w:val="left"/>
      <w:pPr>
        <w:ind w:left="720" w:hanging="360"/>
      </w:pPr>
      <w:rPr>
        <w:rFonts w:ascii="Symbol" w:hAnsi="Symbol" w:hint="default"/>
      </w:rPr>
    </w:lvl>
    <w:lvl w:ilvl="1" w:tplc="F2CC4632">
      <w:start w:val="1"/>
      <w:numFmt w:val="bullet"/>
      <w:lvlText w:val="o"/>
      <w:lvlJc w:val="left"/>
      <w:pPr>
        <w:ind w:left="1440" w:hanging="360"/>
      </w:pPr>
      <w:rPr>
        <w:rFonts w:ascii="Courier New" w:hAnsi="Courier New" w:hint="default"/>
      </w:rPr>
    </w:lvl>
    <w:lvl w:ilvl="2" w:tplc="4FD88D5E">
      <w:start w:val="1"/>
      <w:numFmt w:val="bullet"/>
      <w:lvlText w:val=""/>
      <w:lvlJc w:val="left"/>
      <w:pPr>
        <w:ind w:left="2160" w:hanging="360"/>
      </w:pPr>
      <w:rPr>
        <w:rFonts w:ascii="Wingdings" w:hAnsi="Wingdings" w:hint="default"/>
      </w:rPr>
    </w:lvl>
    <w:lvl w:ilvl="3" w:tplc="B23405DA">
      <w:start w:val="1"/>
      <w:numFmt w:val="bullet"/>
      <w:lvlText w:val=""/>
      <w:lvlJc w:val="left"/>
      <w:pPr>
        <w:ind w:left="2880" w:hanging="360"/>
      </w:pPr>
      <w:rPr>
        <w:rFonts w:ascii="Symbol" w:hAnsi="Symbol" w:hint="default"/>
      </w:rPr>
    </w:lvl>
    <w:lvl w:ilvl="4" w:tplc="FA8C5282">
      <w:start w:val="1"/>
      <w:numFmt w:val="bullet"/>
      <w:lvlText w:val="o"/>
      <w:lvlJc w:val="left"/>
      <w:pPr>
        <w:ind w:left="3600" w:hanging="360"/>
      </w:pPr>
      <w:rPr>
        <w:rFonts w:ascii="Courier New" w:hAnsi="Courier New" w:hint="default"/>
      </w:rPr>
    </w:lvl>
    <w:lvl w:ilvl="5" w:tplc="E07C9BC6">
      <w:start w:val="1"/>
      <w:numFmt w:val="bullet"/>
      <w:lvlText w:val=""/>
      <w:lvlJc w:val="left"/>
      <w:pPr>
        <w:ind w:left="4320" w:hanging="360"/>
      </w:pPr>
      <w:rPr>
        <w:rFonts w:ascii="Wingdings" w:hAnsi="Wingdings" w:hint="default"/>
      </w:rPr>
    </w:lvl>
    <w:lvl w:ilvl="6" w:tplc="624694FE">
      <w:start w:val="1"/>
      <w:numFmt w:val="bullet"/>
      <w:lvlText w:val=""/>
      <w:lvlJc w:val="left"/>
      <w:pPr>
        <w:ind w:left="5040" w:hanging="360"/>
      </w:pPr>
      <w:rPr>
        <w:rFonts w:ascii="Symbol" w:hAnsi="Symbol" w:hint="default"/>
      </w:rPr>
    </w:lvl>
    <w:lvl w:ilvl="7" w:tplc="81CC0E7A">
      <w:start w:val="1"/>
      <w:numFmt w:val="bullet"/>
      <w:lvlText w:val="o"/>
      <w:lvlJc w:val="left"/>
      <w:pPr>
        <w:ind w:left="5760" w:hanging="360"/>
      </w:pPr>
      <w:rPr>
        <w:rFonts w:ascii="Courier New" w:hAnsi="Courier New" w:hint="default"/>
      </w:rPr>
    </w:lvl>
    <w:lvl w:ilvl="8" w:tplc="DBCA9636">
      <w:start w:val="1"/>
      <w:numFmt w:val="bullet"/>
      <w:lvlText w:val=""/>
      <w:lvlJc w:val="left"/>
      <w:pPr>
        <w:ind w:left="6480" w:hanging="360"/>
      </w:pPr>
      <w:rPr>
        <w:rFonts w:ascii="Wingdings" w:hAnsi="Wingdings" w:hint="default"/>
      </w:rPr>
    </w:lvl>
  </w:abstractNum>
  <w:abstractNum w:abstractNumId="1" w15:restartNumberingAfterBreak="0">
    <w:nsid w:val="0283059D"/>
    <w:multiLevelType w:val="hybridMultilevel"/>
    <w:tmpl w:val="F7CE1A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115ABF"/>
    <w:multiLevelType w:val="hybridMultilevel"/>
    <w:tmpl w:val="5C825346"/>
    <w:lvl w:ilvl="0" w:tplc="ADFE9F88">
      <w:start w:val="1"/>
      <w:numFmt w:val="bullet"/>
      <w:lvlText w:val=""/>
      <w:lvlJc w:val="left"/>
      <w:pPr>
        <w:ind w:left="567" w:hanging="28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A21E9A"/>
    <w:multiLevelType w:val="hybridMultilevel"/>
    <w:tmpl w:val="427AD6DE"/>
    <w:lvl w:ilvl="0" w:tplc="B3066106">
      <w:start w:val="1"/>
      <w:numFmt w:val="bullet"/>
      <w:lvlText w:val=""/>
      <w:lvlJc w:val="left"/>
      <w:pPr>
        <w:ind w:left="720" w:hanging="360"/>
      </w:pPr>
      <w:rPr>
        <w:rFonts w:ascii="Symbol" w:hAnsi="Symbol" w:hint="default"/>
      </w:rPr>
    </w:lvl>
    <w:lvl w:ilvl="1" w:tplc="96687F56">
      <w:start w:val="1"/>
      <w:numFmt w:val="bullet"/>
      <w:lvlText w:val="o"/>
      <w:lvlJc w:val="left"/>
      <w:pPr>
        <w:ind w:left="1440" w:hanging="360"/>
      </w:pPr>
      <w:rPr>
        <w:rFonts w:ascii="Courier New" w:hAnsi="Courier New" w:hint="default"/>
      </w:rPr>
    </w:lvl>
    <w:lvl w:ilvl="2" w:tplc="7D661936">
      <w:start w:val="1"/>
      <w:numFmt w:val="bullet"/>
      <w:lvlText w:val=""/>
      <w:lvlJc w:val="left"/>
      <w:pPr>
        <w:ind w:left="2160" w:hanging="360"/>
      </w:pPr>
      <w:rPr>
        <w:rFonts w:ascii="Wingdings" w:hAnsi="Wingdings" w:hint="default"/>
      </w:rPr>
    </w:lvl>
    <w:lvl w:ilvl="3" w:tplc="8AB6D30A">
      <w:start w:val="1"/>
      <w:numFmt w:val="bullet"/>
      <w:lvlText w:val=""/>
      <w:lvlJc w:val="left"/>
      <w:pPr>
        <w:ind w:left="2880" w:hanging="360"/>
      </w:pPr>
      <w:rPr>
        <w:rFonts w:ascii="Symbol" w:hAnsi="Symbol" w:hint="default"/>
      </w:rPr>
    </w:lvl>
    <w:lvl w:ilvl="4" w:tplc="B7387EC6">
      <w:start w:val="1"/>
      <w:numFmt w:val="bullet"/>
      <w:lvlText w:val="o"/>
      <w:lvlJc w:val="left"/>
      <w:pPr>
        <w:ind w:left="3600" w:hanging="360"/>
      </w:pPr>
      <w:rPr>
        <w:rFonts w:ascii="Courier New" w:hAnsi="Courier New" w:hint="default"/>
      </w:rPr>
    </w:lvl>
    <w:lvl w:ilvl="5" w:tplc="D92C20C8">
      <w:start w:val="1"/>
      <w:numFmt w:val="bullet"/>
      <w:lvlText w:val=""/>
      <w:lvlJc w:val="left"/>
      <w:pPr>
        <w:ind w:left="4320" w:hanging="360"/>
      </w:pPr>
      <w:rPr>
        <w:rFonts w:ascii="Wingdings" w:hAnsi="Wingdings" w:hint="default"/>
      </w:rPr>
    </w:lvl>
    <w:lvl w:ilvl="6" w:tplc="13C82A9C">
      <w:start w:val="1"/>
      <w:numFmt w:val="bullet"/>
      <w:lvlText w:val=""/>
      <w:lvlJc w:val="left"/>
      <w:pPr>
        <w:ind w:left="5040" w:hanging="360"/>
      </w:pPr>
      <w:rPr>
        <w:rFonts w:ascii="Symbol" w:hAnsi="Symbol" w:hint="default"/>
      </w:rPr>
    </w:lvl>
    <w:lvl w:ilvl="7" w:tplc="EA0A2482">
      <w:start w:val="1"/>
      <w:numFmt w:val="bullet"/>
      <w:lvlText w:val="o"/>
      <w:lvlJc w:val="left"/>
      <w:pPr>
        <w:ind w:left="5760" w:hanging="360"/>
      </w:pPr>
      <w:rPr>
        <w:rFonts w:ascii="Courier New" w:hAnsi="Courier New" w:hint="default"/>
      </w:rPr>
    </w:lvl>
    <w:lvl w:ilvl="8" w:tplc="FC4489E8">
      <w:start w:val="1"/>
      <w:numFmt w:val="bullet"/>
      <w:lvlText w:val=""/>
      <w:lvlJc w:val="left"/>
      <w:pPr>
        <w:ind w:left="6480" w:hanging="360"/>
      </w:pPr>
      <w:rPr>
        <w:rFonts w:ascii="Wingdings" w:hAnsi="Wingdings" w:hint="default"/>
      </w:rPr>
    </w:lvl>
  </w:abstractNum>
  <w:abstractNum w:abstractNumId="4" w15:restartNumberingAfterBreak="0">
    <w:nsid w:val="0A9D5C29"/>
    <w:multiLevelType w:val="hybridMultilevel"/>
    <w:tmpl w:val="31A84490"/>
    <w:lvl w:ilvl="0" w:tplc="860CFE08">
      <w:start w:val="1"/>
      <w:numFmt w:val="decimal"/>
      <w:lvlText w:val="%1"/>
      <w:lvlJc w:val="left"/>
      <w:pPr>
        <w:ind w:left="794" w:hanging="360"/>
      </w:pPr>
      <w:rPr>
        <w:rFonts w:hint="default"/>
      </w:rPr>
    </w:lvl>
    <w:lvl w:ilvl="1" w:tplc="08090019" w:tentative="1">
      <w:start w:val="1"/>
      <w:numFmt w:val="lowerLetter"/>
      <w:lvlText w:val="%2."/>
      <w:lvlJc w:val="left"/>
      <w:pPr>
        <w:ind w:left="1514" w:hanging="360"/>
      </w:pPr>
    </w:lvl>
    <w:lvl w:ilvl="2" w:tplc="0809001B" w:tentative="1">
      <w:start w:val="1"/>
      <w:numFmt w:val="lowerRoman"/>
      <w:lvlText w:val="%3."/>
      <w:lvlJc w:val="right"/>
      <w:pPr>
        <w:ind w:left="2234" w:hanging="180"/>
      </w:pPr>
    </w:lvl>
    <w:lvl w:ilvl="3" w:tplc="0809000F" w:tentative="1">
      <w:start w:val="1"/>
      <w:numFmt w:val="decimal"/>
      <w:lvlText w:val="%4."/>
      <w:lvlJc w:val="left"/>
      <w:pPr>
        <w:ind w:left="2954" w:hanging="360"/>
      </w:pPr>
    </w:lvl>
    <w:lvl w:ilvl="4" w:tplc="08090019" w:tentative="1">
      <w:start w:val="1"/>
      <w:numFmt w:val="lowerLetter"/>
      <w:lvlText w:val="%5."/>
      <w:lvlJc w:val="left"/>
      <w:pPr>
        <w:ind w:left="3674" w:hanging="360"/>
      </w:pPr>
    </w:lvl>
    <w:lvl w:ilvl="5" w:tplc="0809001B" w:tentative="1">
      <w:start w:val="1"/>
      <w:numFmt w:val="lowerRoman"/>
      <w:lvlText w:val="%6."/>
      <w:lvlJc w:val="right"/>
      <w:pPr>
        <w:ind w:left="4394" w:hanging="180"/>
      </w:pPr>
    </w:lvl>
    <w:lvl w:ilvl="6" w:tplc="0809000F" w:tentative="1">
      <w:start w:val="1"/>
      <w:numFmt w:val="decimal"/>
      <w:lvlText w:val="%7."/>
      <w:lvlJc w:val="left"/>
      <w:pPr>
        <w:ind w:left="5114" w:hanging="360"/>
      </w:pPr>
    </w:lvl>
    <w:lvl w:ilvl="7" w:tplc="08090019" w:tentative="1">
      <w:start w:val="1"/>
      <w:numFmt w:val="lowerLetter"/>
      <w:lvlText w:val="%8."/>
      <w:lvlJc w:val="left"/>
      <w:pPr>
        <w:ind w:left="5834" w:hanging="360"/>
      </w:pPr>
    </w:lvl>
    <w:lvl w:ilvl="8" w:tplc="0809001B" w:tentative="1">
      <w:start w:val="1"/>
      <w:numFmt w:val="lowerRoman"/>
      <w:lvlText w:val="%9."/>
      <w:lvlJc w:val="right"/>
      <w:pPr>
        <w:ind w:left="6554" w:hanging="180"/>
      </w:pPr>
    </w:lvl>
  </w:abstractNum>
  <w:abstractNum w:abstractNumId="5" w15:restartNumberingAfterBreak="0">
    <w:nsid w:val="0BCC5232"/>
    <w:multiLevelType w:val="hybridMultilevel"/>
    <w:tmpl w:val="06F8B60E"/>
    <w:lvl w:ilvl="0" w:tplc="A82AF372">
      <w:start w:val="1"/>
      <w:numFmt w:val="bullet"/>
      <w:lvlText w:val=""/>
      <w:lvlJc w:val="left"/>
      <w:pPr>
        <w:ind w:left="720" w:hanging="360"/>
      </w:pPr>
      <w:rPr>
        <w:rFonts w:ascii="Symbol" w:hAnsi="Symbol" w:hint="default"/>
      </w:rPr>
    </w:lvl>
    <w:lvl w:ilvl="1" w:tplc="272AEDD4">
      <w:start w:val="1"/>
      <w:numFmt w:val="bullet"/>
      <w:lvlText w:val="o"/>
      <w:lvlJc w:val="left"/>
      <w:pPr>
        <w:ind w:left="1440" w:hanging="360"/>
      </w:pPr>
      <w:rPr>
        <w:rFonts w:ascii="Courier New" w:hAnsi="Courier New" w:hint="default"/>
      </w:rPr>
    </w:lvl>
    <w:lvl w:ilvl="2" w:tplc="90F6D3BE">
      <w:start w:val="1"/>
      <w:numFmt w:val="bullet"/>
      <w:lvlText w:val=""/>
      <w:lvlJc w:val="left"/>
      <w:pPr>
        <w:ind w:left="2160" w:hanging="360"/>
      </w:pPr>
      <w:rPr>
        <w:rFonts w:ascii="Wingdings" w:hAnsi="Wingdings" w:hint="default"/>
      </w:rPr>
    </w:lvl>
    <w:lvl w:ilvl="3" w:tplc="E0CA38AE">
      <w:start w:val="1"/>
      <w:numFmt w:val="bullet"/>
      <w:lvlText w:val=""/>
      <w:lvlJc w:val="left"/>
      <w:pPr>
        <w:ind w:left="2880" w:hanging="360"/>
      </w:pPr>
      <w:rPr>
        <w:rFonts w:ascii="Symbol" w:hAnsi="Symbol" w:hint="default"/>
      </w:rPr>
    </w:lvl>
    <w:lvl w:ilvl="4" w:tplc="C3DEACDC">
      <w:start w:val="1"/>
      <w:numFmt w:val="bullet"/>
      <w:lvlText w:val="o"/>
      <w:lvlJc w:val="left"/>
      <w:pPr>
        <w:ind w:left="3600" w:hanging="360"/>
      </w:pPr>
      <w:rPr>
        <w:rFonts w:ascii="Courier New" w:hAnsi="Courier New" w:hint="default"/>
      </w:rPr>
    </w:lvl>
    <w:lvl w:ilvl="5" w:tplc="E27A17CE">
      <w:start w:val="1"/>
      <w:numFmt w:val="bullet"/>
      <w:lvlText w:val=""/>
      <w:lvlJc w:val="left"/>
      <w:pPr>
        <w:ind w:left="4320" w:hanging="360"/>
      </w:pPr>
      <w:rPr>
        <w:rFonts w:ascii="Wingdings" w:hAnsi="Wingdings" w:hint="default"/>
      </w:rPr>
    </w:lvl>
    <w:lvl w:ilvl="6" w:tplc="A608EA3E">
      <w:start w:val="1"/>
      <w:numFmt w:val="bullet"/>
      <w:lvlText w:val=""/>
      <w:lvlJc w:val="left"/>
      <w:pPr>
        <w:ind w:left="5040" w:hanging="360"/>
      </w:pPr>
      <w:rPr>
        <w:rFonts w:ascii="Symbol" w:hAnsi="Symbol" w:hint="default"/>
      </w:rPr>
    </w:lvl>
    <w:lvl w:ilvl="7" w:tplc="DC461DA4">
      <w:start w:val="1"/>
      <w:numFmt w:val="bullet"/>
      <w:lvlText w:val="o"/>
      <w:lvlJc w:val="left"/>
      <w:pPr>
        <w:ind w:left="5760" w:hanging="360"/>
      </w:pPr>
      <w:rPr>
        <w:rFonts w:ascii="Courier New" w:hAnsi="Courier New" w:hint="default"/>
      </w:rPr>
    </w:lvl>
    <w:lvl w:ilvl="8" w:tplc="64521CC2">
      <w:start w:val="1"/>
      <w:numFmt w:val="bullet"/>
      <w:lvlText w:val=""/>
      <w:lvlJc w:val="left"/>
      <w:pPr>
        <w:ind w:left="6480" w:hanging="360"/>
      </w:pPr>
      <w:rPr>
        <w:rFonts w:ascii="Wingdings" w:hAnsi="Wingdings" w:hint="default"/>
      </w:rPr>
    </w:lvl>
  </w:abstractNum>
  <w:abstractNum w:abstractNumId="6" w15:restartNumberingAfterBreak="0">
    <w:nsid w:val="0E824963"/>
    <w:multiLevelType w:val="hybridMultilevel"/>
    <w:tmpl w:val="C848F62C"/>
    <w:lvl w:ilvl="0" w:tplc="5C98AA10">
      <w:start w:val="1"/>
      <w:numFmt w:val="bullet"/>
      <w:lvlText w:val=""/>
      <w:lvlJc w:val="left"/>
      <w:pPr>
        <w:ind w:left="567" w:hanging="28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94609D"/>
    <w:multiLevelType w:val="hybridMultilevel"/>
    <w:tmpl w:val="8A264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B72467"/>
    <w:multiLevelType w:val="hybridMultilevel"/>
    <w:tmpl w:val="9C0AD9CC"/>
    <w:lvl w:ilvl="0" w:tplc="2E7A66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1B7642"/>
    <w:multiLevelType w:val="hybridMultilevel"/>
    <w:tmpl w:val="414EB2B0"/>
    <w:lvl w:ilvl="0" w:tplc="9F84F28E">
      <w:start w:val="1"/>
      <w:numFmt w:val="bullet"/>
      <w:lvlText w:val=""/>
      <w:lvlJc w:val="left"/>
      <w:pPr>
        <w:ind w:left="720" w:hanging="360"/>
      </w:pPr>
      <w:rPr>
        <w:rFonts w:ascii="Symbol" w:hAnsi="Symbol" w:hint="default"/>
      </w:rPr>
    </w:lvl>
    <w:lvl w:ilvl="1" w:tplc="ECD2DA82">
      <w:start w:val="1"/>
      <w:numFmt w:val="bullet"/>
      <w:lvlText w:val="o"/>
      <w:lvlJc w:val="left"/>
      <w:pPr>
        <w:ind w:left="1440" w:hanging="360"/>
      </w:pPr>
      <w:rPr>
        <w:rFonts w:ascii="Courier New" w:hAnsi="Courier New" w:hint="default"/>
      </w:rPr>
    </w:lvl>
    <w:lvl w:ilvl="2" w:tplc="6BD6894E">
      <w:start w:val="1"/>
      <w:numFmt w:val="bullet"/>
      <w:lvlText w:val=""/>
      <w:lvlJc w:val="left"/>
      <w:pPr>
        <w:ind w:left="2160" w:hanging="360"/>
      </w:pPr>
      <w:rPr>
        <w:rFonts w:ascii="Wingdings" w:hAnsi="Wingdings" w:hint="default"/>
      </w:rPr>
    </w:lvl>
    <w:lvl w:ilvl="3" w:tplc="FE70B9E8">
      <w:start w:val="1"/>
      <w:numFmt w:val="bullet"/>
      <w:lvlText w:val=""/>
      <w:lvlJc w:val="left"/>
      <w:pPr>
        <w:ind w:left="2880" w:hanging="360"/>
      </w:pPr>
      <w:rPr>
        <w:rFonts w:ascii="Symbol" w:hAnsi="Symbol" w:hint="default"/>
      </w:rPr>
    </w:lvl>
    <w:lvl w:ilvl="4" w:tplc="85FCBF30">
      <w:start w:val="1"/>
      <w:numFmt w:val="bullet"/>
      <w:lvlText w:val="o"/>
      <w:lvlJc w:val="left"/>
      <w:pPr>
        <w:ind w:left="3600" w:hanging="360"/>
      </w:pPr>
      <w:rPr>
        <w:rFonts w:ascii="Courier New" w:hAnsi="Courier New" w:hint="default"/>
      </w:rPr>
    </w:lvl>
    <w:lvl w:ilvl="5" w:tplc="1DA22834">
      <w:start w:val="1"/>
      <w:numFmt w:val="bullet"/>
      <w:lvlText w:val=""/>
      <w:lvlJc w:val="left"/>
      <w:pPr>
        <w:ind w:left="4320" w:hanging="360"/>
      </w:pPr>
      <w:rPr>
        <w:rFonts w:ascii="Wingdings" w:hAnsi="Wingdings" w:hint="default"/>
      </w:rPr>
    </w:lvl>
    <w:lvl w:ilvl="6" w:tplc="BB54FC34">
      <w:start w:val="1"/>
      <w:numFmt w:val="bullet"/>
      <w:lvlText w:val=""/>
      <w:lvlJc w:val="left"/>
      <w:pPr>
        <w:ind w:left="5040" w:hanging="360"/>
      </w:pPr>
      <w:rPr>
        <w:rFonts w:ascii="Symbol" w:hAnsi="Symbol" w:hint="default"/>
      </w:rPr>
    </w:lvl>
    <w:lvl w:ilvl="7" w:tplc="18C6C376">
      <w:start w:val="1"/>
      <w:numFmt w:val="bullet"/>
      <w:lvlText w:val="o"/>
      <w:lvlJc w:val="left"/>
      <w:pPr>
        <w:ind w:left="5760" w:hanging="360"/>
      </w:pPr>
      <w:rPr>
        <w:rFonts w:ascii="Courier New" w:hAnsi="Courier New" w:hint="default"/>
      </w:rPr>
    </w:lvl>
    <w:lvl w:ilvl="8" w:tplc="15F47222">
      <w:start w:val="1"/>
      <w:numFmt w:val="bullet"/>
      <w:lvlText w:val=""/>
      <w:lvlJc w:val="left"/>
      <w:pPr>
        <w:ind w:left="6480" w:hanging="360"/>
      </w:pPr>
      <w:rPr>
        <w:rFonts w:ascii="Wingdings" w:hAnsi="Wingdings" w:hint="default"/>
      </w:rPr>
    </w:lvl>
  </w:abstractNum>
  <w:abstractNum w:abstractNumId="10" w15:restartNumberingAfterBreak="0">
    <w:nsid w:val="14232A6B"/>
    <w:multiLevelType w:val="hybridMultilevel"/>
    <w:tmpl w:val="1DD0FF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9CA0E55"/>
    <w:multiLevelType w:val="hybridMultilevel"/>
    <w:tmpl w:val="167E3674"/>
    <w:lvl w:ilvl="0" w:tplc="85A6A4DC">
      <w:start w:val="1"/>
      <w:numFmt w:val="bullet"/>
      <w:lvlText w:val=""/>
      <w:lvlJc w:val="left"/>
      <w:pPr>
        <w:ind w:left="720" w:hanging="360"/>
      </w:pPr>
      <w:rPr>
        <w:rFonts w:ascii="Symbol" w:hAnsi="Symbol" w:hint="default"/>
      </w:rPr>
    </w:lvl>
    <w:lvl w:ilvl="1" w:tplc="F8CA1F9E">
      <w:start w:val="1"/>
      <w:numFmt w:val="bullet"/>
      <w:lvlText w:val="o"/>
      <w:lvlJc w:val="left"/>
      <w:pPr>
        <w:ind w:left="1440" w:hanging="360"/>
      </w:pPr>
      <w:rPr>
        <w:rFonts w:ascii="Courier New" w:hAnsi="Courier New" w:hint="default"/>
      </w:rPr>
    </w:lvl>
    <w:lvl w:ilvl="2" w:tplc="4B94C75C">
      <w:start w:val="1"/>
      <w:numFmt w:val="bullet"/>
      <w:lvlText w:val=""/>
      <w:lvlJc w:val="left"/>
      <w:pPr>
        <w:ind w:left="2160" w:hanging="360"/>
      </w:pPr>
      <w:rPr>
        <w:rFonts w:ascii="Wingdings" w:hAnsi="Wingdings" w:hint="default"/>
      </w:rPr>
    </w:lvl>
    <w:lvl w:ilvl="3" w:tplc="A7F858CC">
      <w:start w:val="1"/>
      <w:numFmt w:val="bullet"/>
      <w:lvlText w:val=""/>
      <w:lvlJc w:val="left"/>
      <w:pPr>
        <w:ind w:left="2880" w:hanging="360"/>
      </w:pPr>
      <w:rPr>
        <w:rFonts w:ascii="Symbol" w:hAnsi="Symbol" w:hint="default"/>
      </w:rPr>
    </w:lvl>
    <w:lvl w:ilvl="4" w:tplc="0BF076EA">
      <w:start w:val="1"/>
      <w:numFmt w:val="bullet"/>
      <w:lvlText w:val="o"/>
      <w:lvlJc w:val="left"/>
      <w:pPr>
        <w:ind w:left="3600" w:hanging="360"/>
      </w:pPr>
      <w:rPr>
        <w:rFonts w:ascii="Courier New" w:hAnsi="Courier New" w:hint="default"/>
      </w:rPr>
    </w:lvl>
    <w:lvl w:ilvl="5" w:tplc="8D8EEAEC">
      <w:start w:val="1"/>
      <w:numFmt w:val="bullet"/>
      <w:lvlText w:val=""/>
      <w:lvlJc w:val="left"/>
      <w:pPr>
        <w:ind w:left="4320" w:hanging="360"/>
      </w:pPr>
      <w:rPr>
        <w:rFonts w:ascii="Wingdings" w:hAnsi="Wingdings" w:hint="default"/>
      </w:rPr>
    </w:lvl>
    <w:lvl w:ilvl="6" w:tplc="2440F6C8">
      <w:start w:val="1"/>
      <w:numFmt w:val="bullet"/>
      <w:lvlText w:val=""/>
      <w:lvlJc w:val="left"/>
      <w:pPr>
        <w:ind w:left="5040" w:hanging="360"/>
      </w:pPr>
      <w:rPr>
        <w:rFonts w:ascii="Symbol" w:hAnsi="Symbol" w:hint="default"/>
      </w:rPr>
    </w:lvl>
    <w:lvl w:ilvl="7" w:tplc="234EB610">
      <w:start w:val="1"/>
      <w:numFmt w:val="bullet"/>
      <w:lvlText w:val="o"/>
      <w:lvlJc w:val="left"/>
      <w:pPr>
        <w:ind w:left="5760" w:hanging="360"/>
      </w:pPr>
      <w:rPr>
        <w:rFonts w:ascii="Courier New" w:hAnsi="Courier New" w:hint="default"/>
      </w:rPr>
    </w:lvl>
    <w:lvl w:ilvl="8" w:tplc="1A2C488A">
      <w:start w:val="1"/>
      <w:numFmt w:val="bullet"/>
      <w:lvlText w:val=""/>
      <w:lvlJc w:val="left"/>
      <w:pPr>
        <w:ind w:left="6480" w:hanging="360"/>
      </w:pPr>
      <w:rPr>
        <w:rFonts w:ascii="Wingdings" w:hAnsi="Wingdings" w:hint="default"/>
      </w:rPr>
    </w:lvl>
  </w:abstractNum>
  <w:abstractNum w:abstractNumId="12" w15:restartNumberingAfterBreak="0">
    <w:nsid w:val="1A9A324B"/>
    <w:multiLevelType w:val="hybridMultilevel"/>
    <w:tmpl w:val="95BE1700"/>
    <w:lvl w:ilvl="0" w:tplc="DB7CE770">
      <w:start w:val="1"/>
      <w:numFmt w:val="bullet"/>
      <w:lvlText w:val=""/>
      <w:lvlJc w:val="left"/>
      <w:pPr>
        <w:ind w:left="567" w:hanging="28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D3F2D44"/>
    <w:multiLevelType w:val="hybridMultilevel"/>
    <w:tmpl w:val="A308D7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322E31"/>
    <w:multiLevelType w:val="hybridMultilevel"/>
    <w:tmpl w:val="E3EC8352"/>
    <w:lvl w:ilvl="0" w:tplc="680E58E2">
      <w:start w:val="1"/>
      <w:numFmt w:val="bullet"/>
      <w:lvlText w:val=""/>
      <w:lvlJc w:val="left"/>
      <w:pPr>
        <w:ind w:left="567" w:hanging="28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F7C21E0"/>
    <w:multiLevelType w:val="hybridMultilevel"/>
    <w:tmpl w:val="A92ECCAC"/>
    <w:lvl w:ilvl="0" w:tplc="5C86E628">
      <w:start w:val="1"/>
      <w:numFmt w:val="bullet"/>
      <w:lvlText w:val=""/>
      <w:lvlJc w:val="left"/>
      <w:pPr>
        <w:ind w:left="720" w:hanging="360"/>
      </w:pPr>
      <w:rPr>
        <w:rFonts w:ascii="Symbol" w:hAnsi="Symbol" w:hint="default"/>
      </w:rPr>
    </w:lvl>
    <w:lvl w:ilvl="1" w:tplc="25BCFF58">
      <w:start w:val="1"/>
      <w:numFmt w:val="bullet"/>
      <w:lvlText w:val="o"/>
      <w:lvlJc w:val="left"/>
      <w:pPr>
        <w:ind w:left="1440" w:hanging="360"/>
      </w:pPr>
      <w:rPr>
        <w:rFonts w:ascii="Courier New" w:hAnsi="Courier New" w:hint="default"/>
      </w:rPr>
    </w:lvl>
    <w:lvl w:ilvl="2" w:tplc="5F4A2C04">
      <w:start w:val="1"/>
      <w:numFmt w:val="bullet"/>
      <w:lvlText w:val=""/>
      <w:lvlJc w:val="left"/>
      <w:pPr>
        <w:ind w:left="2160" w:hanging="360"/>
      </w:pPr>
      <w:rPr>
        <w:rFonts w:ascii="Wingdings" w:hAnsi="Wingdings" w:hint="default"/>
      </w:rPr>
    </w:lvl>
    <w:lvl w:ilvl="3" w:tplc="E51C245E">
      <w:start w:val="1"/>
      <w:numFmt w:val="bullet"/>
      <w:lvlText w:val=""/>
      <w:lvlJc w:val="left"/>
      <w:pPr>
        <w:ind w:left="2880" w:hanging="360"/>
      </w:pPr>
      <w:rPr>
        <w:rFonts w:ascii="Symbol" w:hAnsi="Symbol" w:hint="default"/>
      </w:rPr>
    </w:lvl>
    <w:lvl w:ilvl="4" w:tplc="7D42D6B0">
      <w:start w:val="1"/>
      <w:numFmt w:val="bullet"/>
      <w:lvlText w:val="o"/>
      <w:lvlJc w:val="left"/>
      <w:pPr>
        <w:ind w:left="3600" w:hanging="360"/>
      </w:pPr>
      <w:rPr>
        <w:rFonts w:ascii="Courier New" w:hAnsi="Courier New" w:hint="default"/>
      </w:rPr>
    </w:lvl>
    <w:lvl w:ilvl="5" w:tplc="BC78F394">
      <w:start w:val="1"/>
      <w:numFmt w:val="bullet"/>
      <w:lvlText w:val=""/>
      <w:lvlJc w:val="left"/>
      <w:pPr>
        <w:ind w:left="4320" w:hanging="360"/>
      </w:pPr>
      <w:rPr>
        <w:rFonts w:ascii="Wingdings" w:hAnsi="Wingdings" w:hint="default"/>
      </w:rPr>
    </w:lvl>
    <w:lvl w:ilvl="6" w:tplc="2438EEDA">
      <w:start w:val="1"/>
      <w:numFmt w:val="bullet"/>
      <w:lvlText w:val=""/>
      <w:lvlJc w:val="left"/>
      <w:pPr>
        <w:ind w:left="5040" w:hanging="360"/>
      </w:pPr>
      <w:rPr>
        <w:rFonts w:ascii="Symbol" w:hAnsi="Symbol" w:hint="default"/>
      </w:rPr>
    </w:lvl>
    <w:lvl w:ilvl="7" w:tplc="C3064672">
      <w:start w:val="1"/>
      <w:numFmt w:val="bullet"/>
      <w:lvlText w:val="o"/>
      <w:lvlJc w:val="left"/>
      <w:pPr>
        <w:ind w:left="5760" w:hanging="360"/>
      </w:pPr>
      <w:rPr>
        <w:rFonts w:ascii="Courier New" w:hAnsi="Courier New" w:hint="default"/>
      </w:rPr>
    </w:lvl>
    <w:lvl w:ilvl="8" w:tplc="E8EEB4A4">
      <w:start w:val="1"/>
      <w:numFmt w:val="bullet"/>
      <w:lvlText w:val=""/>
      <w:lvlJc w:val="left"/>
      <w:pPr>
        <w:ind w:left="6480" w:hanging="360"/>
      </w:pPr>
      <w:rPr>
        <w:rFonts w:ascii="Wingdings" w:hAnsi="Wingdings" w:hint="default"/>
      </w:rPr>
    </w:lvl>
  </w:abstractNum>
  <w:abstractNum w:abstractNumId="16" w15:restartNumberingAfterBreak="0">
    <w:nsid w:val="287A15C6"/>
    <w:multiLevelType w:val="hybridMultilevel"/>
    <w:tmpl w:val="877AEC6A"/>
    <w:lvl w:ilvl="0" w:tplc="2A766256">
      <w:start w:val="1"/>
      <w:numFmt w:val="bullet"/>
      <w:lvlText w:val=""/>
      <w:lvlJc w:val="left"/>
      <w:pPr>
        <w:ind w:left="567" w:hanging="28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673C95"/>
    <w:multiLevelType w:val="hybridMultilevel"/>
    <w:tmpl w:val="D7B4B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C03D74"/>
    <w:multiLevelType w:val="hybridMultilevel"/>
    <w:tmpl w:val="BB46E728"/>
    <w:lvl w:ilvl="0" w:tplc="8C4CD78E">
      <w:start w:val="1"/>
      <w:numFmt w:val="decimal"/>
      <w:lvlText w:val="%1"/>
      <w:lvlJc w:val="left"/>
      <w:pPr>
        <w:ind w:left="720" w:hanging="360"/>
      </w:pPr>
    </w:lvl>
    <w:lvl w:ilvl="1" w:tplc="0576F360">
      <w:start w:val="1"/>
      <w:numFmt w:val="lowerLetter"/>
      <w:lvlText w:val="%2."/>
      <w:lvlJc w:val="left"/>
      <w:pPr>
        <w:ind w:left="1440" w:hanging="360"/>
      </w:pPr>
    </w:lvl>
    <w:lvl w:ilvl="2" w:tplc="6BECA40C">
      <w:start w:val="1"/>
      <w:numFmt w:val="lowerRoman"/>
      <w:lvlText w:val="%3."/>
      <w:lvlJc w:val="right"/>
      <w:pPr>
        <w:ind w:left="2160" w:hanging="180"/>
      </w:pPr>
    </w:lvl>
    <w:lvl w:ilvl="3" w:tplc="E0A00ECE">
      <w:start w:val="1"/>
      <w:numFmt w:val="decimal"/>
      <w:lvlText w:val="%4."/>
      <w:lvlJc w:val="left"/>
      <w:pPr>
        <w:ind w:left="2880" w:hanging="360"/>
      </w:pPr>
    </w:lvl>
    <w:lvl w:ilvl="4" w:tplc="3F680178">
      <w:start w:val="1"/>
      <w:numFmt w:val="lowerLetter"/>
      <w:lvlText w:val="%5."/>
      <w:lvlJc w:val="left"/>
      <w:pPr>
        <w:ind w:left="3600" w:hanging="360"/>
      </w:pPr>
    </w:lvl>
    <w:lvl w:ilvl="5" w:tplc="C058A2B0">
      <w:start w:val="1"/>
      <w:numFmt w:val="lowerRoman"/>
      <w:lvlText w:val="%6."/>
      <w:lvlJc w:val="right"/>
      <w:pPr>
        <w:ind w:left="4320" w:hanging="180"/>
      </w:pPr>
    </w:lvl>
    <w:lvl w:ilvl="6" w:tplc="B1F46FB0">
      <w:start w:val="1"/>
      <w:numFmt w:val="decimal"/>
      <w:lvlText w:val="%7."/>
      <w:lvlJc w:val="left"/>
      <w:pPr>
        <w:ind w:left="5040" w:hanging="360"/>
      </w:pPr>
    </w:lvl>
    <w:lvl w:ilvl="7" w:tplc="1E82CAD0">
      <w:start w:val="1"/>
      <w:numFmt w:val="lowerLetter"/>
      <w:lvlText w:val="%8."/>
      <w:lvlJc w:val="left"/>
      <w:pPr>
        <w:ind w:left="5760" w:hanging="360"/>
      </w:pPr>
    </w:lvl>
    <w:lvl w:ilvl="8" w:tplc="063C6634">
      <w:start w:val="1"/>
      <w:numFmt w:val="lowerRoman"/>
      <w:lvlText w:val="%9."/>
      <w:lvlJc w:val="right"/>
      <w:pPr>
        <w:ind w:left="6480" w:hanging="180"/>
      </w:pPr>
    </w:lvl>
  </w:abstractNum>
  <w:abstractNum w:abstractNumId="19" w15:restartNumberingAfterBreak="0">
    <w:nsid w:val="300F615C"/>
    <w:multiLevelType w:val="hybridMultilevel"/>
    <w:tmpl w:val="91FE6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F50BEC"/>
    <w:multiLevelType w:val="hybridMultilevel"/>
    <w:tmpl w:val="F78EC9AA"/>
    <w:lvl w:ilvl="0" w:tplc="605E6856">
      <w:start w:val="1"/>
      <w:numFmt w:val="bullet"/>
      <w:lvlText w:val=""/>
      <w:lvlJc w:val="left"/>
      <w:pPr>
        <w:ind w:left="567" w:hanging="283"/>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343B0BD3"/>
    <w:multiLevelType w:val="hybridMultilevel"/>
    <w:tmpl w:val="A1F2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F257DA"/>
    <w:multiLevelType w:val="hybridMultilevel"/>
    <w:tmpl w:val="3062852C"/>
    <w:lvl w:ilvl="0" w:tplc="7AC07660">
      <w:start w:val="1"/>
      <w:numFmt w:val="decimal"/>
      <w:lvlText w:val="%1."/>
      <w:lvlJc w:val="left"/>
      <w:pPr>
        <w:ind w:left="720" w:hanging="360"/>
      </w:pPr>
    </w:lvl>
    <w:lvl w:ilvl="1" w:tplc="B80AF06C">
      <w:start w:val="1"/>
      <w:numFmt w:val="lowerLetter"/>
      <w:lvlText w:val="%2."/>
      <w:lvlJc w:val="left"/>
      <w:pPr>
        <w:ind w:left="1440" w:hanging="360"/>
      </w:pPr>
    </w:lvl>
    <w:lvl w:ilvl="2" w:tplc="F95A8502">
      <w:start w:val="1"/>
      <w:numFmt w:val="lowerRoman"/>
      <w:lvlText w:val="%3."/>
      <w:lvlJc w:val="right"/>
      <w:pPr>
        <w:ind w:left="2160" w:hanging="180"/>
      </w:pPr>
    </w:lvl>
    <w:lvl w:ilvl="3" w:tplc="263E5AD4">
      <w:start w:val="1"/>
      <w:numFmt w:val="decimal"/>
      <w:lvlText w:val="%4."/>
      <w:lvlJc w:val="left"/>
      <w:pPr>
        <w:ind w:left="2880" w:hanging="360"/>
      </w:pPr>
    </w:lvl>
    <w:lvl w:ilvl="4" w:tplc="D85CC508">
      <w:start w:val="1"/>
      <w:numFmt w:val="lowerLetter"/>
      <w:lvlText w:val="%5."/>
      <w:lvlJc w:val="left"/>
      <w:pPr>
        <w:ind w:left="3600" w:hanging="360"/>
      </w:pPr>
    </w:lvl>
    <w:lvl w:ilvl="5" w:tplc="4596E33E">
      <w:start w:val="1"/>
      <w:numFmt w:val="lowerRoman"/>
      <w:lvlText w:val="%6."/>
      <w:lvlJc w:val="right"/>
      <w:pPr>
        <w:ind w:left="4320" w:hanging="180"/>
      </w:pPr>
    </w:lvl>
    <w:lvl w:ilvl="6" w:tplc="709EC5AE">
      <w:start w:val="1"/>
      <w:numFmt w:val="decimal"/>
      <w:lvlText w:val="%7."/>
      <w:lvlJc w:val="left"/>
      <w:pPr>
        <w:ind w:left="5040" w:hanging="360"/>
      </w:pPr>
    </w:lvl>
    <w:lvl w:ilvl="7" w:tplc="602A9D7E">
      <w:start w:val="1"/>
      <w:numFmt w:val="lowerLetter"/>
      <w:lvlText w:val="%8."/>
      <w:lvlJc w:val="left"/>
      <w:pPr>
        <w:ind w:left="5760" w:hanging="360"/>
      </w:pPr>
    </w:lvl>
    <w:lvl w:ilvl="8" w:tplc="534E3336">
      <w:start w:val="1"/>
      <w:numFmt w:val="lowerRoman"/>
      <w:lvlText w:val="%9."/>
      <w:lvlJc w:val="right"/>
      <w:pPr>
        <w:ind w:left="6480" w:hanging="180"/>
      </w:pPr>
    </w:lvl>
  </w:abstractNum>
  <w:abstractNum w:abstractNumId="23" w15:restartNumberingAfterBreak="0">
    <w:nsid w:val="3A384271"/>
    <w:multiLevelType w:val="hybridMultilevel"/>
    <w:tmpl w:val="964680D8"/>
    <w:lvl w:ilvl="0" w:tplc="B148AEE2">
      <w:start w:val="1"/>
      <w:numFmt w:val="decimal"/>
      <w:lvlText w:val="%1"/>
      <w:lvlJc w:val="left"/>
      <w:pPr>
        <w:ind w:left="719" w:hanging="360"/>
      </w:pPr>
      <w:rPr>
        <w:rFonts w:hint="default"/>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24" w15:restartNumberingAfterBreak="0">
    <w:nsid w:val="426E347A"/>
    <w:multiLevelType w:val="hybridMultilevel"/>
    <w:tmpl w:val="C20238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4C4566"/>
    <w:multiLevelType w:val="hybridMultilevel"/>
    <w:tmpl w:val="29200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C56DB3"/>
    <w:multiLevelType w:val="hybridMultilevel"/>
    <w:tmpl w:val="B734C414"/>
    <w:lvl w:ilvl="0" w:tplc="BC98C53C">
      <w:start w:val="1"/>
      <w:numFmt w:val="bullet"/>
      <w:lvlText w:val=""/>
      <w:lvlJc w:val="left"/>
      <w:pPr>
        <w:ind w:left="567" w:hanging="283"/>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4FC874FE"/>
    <w:multiLevelType w:val="hybridMultilevel"/>
    <w:tmpl w:val="2418242C"/>
    <w:lvl w:ilvl="0" w:tplc="EA66DB28">
      <w:start w:val="1"/>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CC0F3C"/>
    <w:multiLevelType w:val="hybridMultilevel"/>
    <w:tmpl w:val="82D0D8A8"/>
    <w:lvl w:ilvl="0" w:tplc="5BFA11C4">
      <w:start w:val="1"/>
      <w:numFmt w:val="decimal"/>
      <w:lvlText w:val="%1."/>
      <w:lvlJc w:val="left"/>
      <w:pPr>
        <w:ind w:left="720" w:hanging="360"/>
      </w:pPr>
    </w:lvl>
    <w:lvl w:ilvl="1" w:tplc="E43450CA">
      <w:start w:val="1"/>
      <w:numFmt w:val="lowerLetter"/>
      <w:lvlText w:val="%2."/>
      <w:lvlJc w:val="left"/>
      <w:pPr>
        <w:ind w:left="1440" w:hanging="360"/>
      </w:pPr>
    </w:lvl>
    <w:lvl w:ilvl="2" w:tplc="A70ADD1E">
      <w:start w:val="1"/>
      <w:numFmt w:val="lowerRoman"/>
      <w:lvlText w:val="%3."/>
      <w:lvlJc w:val="right"/>
      <w:pPr>
        <w:ind w:left="2160" w:hanging="180"/>
      </w:pPr>
    </w:lvl>
    <w:lvl w:ilvl="3" w:tplc="6F7A3A08">
      <w:start w:val="1"/>
      <w:numFmt w:val="decimal"/>
      <w:lvlText w:val="%4."/>
      <w:lvlJc w:val="left"/>
      <w:pPr>
        <w:ind w:left="2880" w:hanging="360"/>
      </w:pPr>
    </w:lvl>
    <w:lvl w:ilvl="4" w:tplc="D55EFA2E">
      <w:start w:val="1"/>
      <w:numFmt w:val="lowerLetter"/>
      <w:lvlText w:val="%5."/>
      <w:lvlJc w:val="left"/>
      <w:pPr>
        <w:ind w:left="3600" w:hanging="360"/>
      </w:pPr>
    </w:lvl>
    <w:lvl w:ilvl="5" w:tplc="44AE4AD2">
      <w:start w:val="1"/>
      <w:numFmt w:val="lowerRoman"/>
      <w:lvlText w:val="%6."/>
      <w:lvlJc w:val="right"/>
      <w:pPr>
        <w:ind w:left="4320" w:hanging="180"/>
      </w:pPr>
    </w:lvl>
    <w:lvl w:ilvl="6" w:tplc="B4D26DF8">
      <w:start w:val="1"/>
      <w:numFmt w:val="decimal"/>
      <w:lvlText w:val="%7."/>
      <w:lvlJc w:val="left"/>
      <w:pPr>
        <w:ind w:left="5040" w:hanging="360"/>
      </w:pPr>
    </w:lvl>
    <w:lvl w:ilvl="7" w:tplc="3B4AF632">
      <w:start w:val="1"/>
      <w:numFmt w:val="lowerLetter"/>
      <w:lvlText w:val="%8."/>
      <w:lvlJc w:val="left"/>
      <w:pPr>
        <w:ind w:left="5760" w:hanging="360"/>
      </w:pPr>
    </w:lvl>
    <w:lvl w:ilvl="8" w:tplc="9920CB80">
      <w:start w:val="1"/>
      <w:numFmt w:val="lowerRoman"/>
      <w:lvlText w:val="%9."/>
      <w:lvlJc w:val="right"/>
      <w:pPr>
        <w:ind w:left="6480" w:hanging="180"/>
      </w:pPr>
    </w:lvl>
  </w:abstractNum>
  <w:abstractNum w:abstractNumId="29" w15:restartNumberingAfterBreak="0">
    <w:nsid w:val="512F3EEF"/>
    <w:multiLevelType w:val="hybridMultilevel"/>
    <w:tmpl w:val="2AC63F16"/>
    <w:lvl w:ilvl="0" w:tplc="89FAAE3E">
      <w:start w:val="1"/>
      <w:numFmt w:val="bullet"/>
      <w:lvlText w:val=""/>
      <w:lvlJc w:val="left"/>
      <w:pPr>
        <w:ind w:left="644" w:hanging="360"/>
      </w:pPr>
      <w:rPr>
        <w:rFonts w:ascii="Symbol" w:hAnsi="Symbol" w:hint="default"/>
      </w:rPr>
    </w:lvl>
    <w:lvl w:ilvl="1" w:tplc="09A2D21C">
      <w:start w:val="1"/>
      <w:numFmt w:val="bullet"/>
      <w:lvlText w:val="o"/>
      <w:lvlJc w:val="left"/>
      <w:pPr>
        <w:ind w:left="1364" w:hanging="360"/>
      </w:pPr>
      <w:rPr>
        <w:rFonts w:ascii="Courier New" w:hAnsi="Courier New" w:hint="default"/>
      </w:rPr>
    </w:lvl>
    <w:lvl w:ilvl="2" w:tplc="291EA9CE">
      <w:start w:val="1"/>
      <w:numFmt w:val="bullet"/>
      <w:lvlText w:val=""/>
      <w:lvlJc w:val="left"/>
      <w:pPr>
        <w:ind w:left="2084" w:hanging="360"/>
      </w:pPr>
      <w:rPr>
        <w:rFonts w:ascii="Wingdings" w:hAnsi="Wingdings" w:hint="default"/>
      </w:rPr>
    </w:lvl>
    <w:lvl w:ilvl="3" w:tplc="D36C6F02">
      <w:start w:val="1"/>
      <w:numFmt w:val="bullet"/>
      <w:lvlText w:val=""/>
      <w:lvlJc w:val="left"/>
      <w:pPr>
        <w:ind w:left="2804" w:hanging="360"/>
      </w:pPr>
      <w:rPr>
        <w:rFonts w:ascii="Symbol" w:hAnsi="Symbol" w:hint="default"/>
      </w:rPr>
    </w:lvl>
    <w:lvl w:ilvl="4" w:tplc="3CD66836">
      <w:start w:val="1"/>
      <w:numFmt w:val="bullet"/>
      <w:lvlText w:val="o"/>
      <w:lvlJc w:val="left"/>
      <w:pPr>
        <w:ind w:left="3524" w:hanging="360"/>
      </w:pPr>
      <w:rPr>
        <w:rFonts w:ascii="Courier New" w:hAnsi="Courier New" w:hint="default"/>
      </w:rPr>
    </w:lvl>
    <w:lvl w:ilvl="5" w:tplc="4CB2DCF0">
      <w:start w:val="1"/>
      <w:numFmt w:val="bullet"/>
      <w:lvlText w:val=""/>
      <w:lvlJc w:val="left"/>
      <w:pPr>
        <w:ind w:left="4244" w:hanging="360"/>
      </w:pPr>
      <w:rPr>
        <w:rFonts w:ascii="Wingdings" w:hAnsi="Wingdings" w:hint="default"/>
      </w:rPr>
    </w:lvl>
    <w:lvl w:ilvl="6" w:tplc="990AA80E">
      <w:start w:val="1"/>
      <w:numFmt w:val="bullet"/>
      <w:lvlText w:val=""/>
      <w:lvlJc w:val="left"/>
      <w:pPr>
        <w:ind w:left="4964" w:hanging="360"/>
      </w:pPr>
      <w:rPr>
        <w:rFonts w:ascii="Symbol" w:hAnsi="Symbol" w:hint="default"/>
      </w:rPr>
    </w:lvl>
    <w:lvl w:ilvl="7" w:tplc="93AA8908">
      <w:start w:val="1"/>
      <w:numFmt w:val="bullet"/>
      <w:lvlText w:val="o"/>
      <w:lvlJc w:val="left"/>
      <w:pPr>
        <w:ind w:left="5684" w:hanging="360"/>
      </w:pPr>
      <w:rPr>
        <w:rFonts w:ascii="Courier New" w:hAnsi="Courier New" w:hint="default"/>
      </w:rPr>
    </w:lvl>
    <w:lvl w:ilvl="8" w:tplc="79EE3256">
      <w:start w:val="1"/>
      <w:numFmt w:val="bullet"/>
      <w:lvlText w:val=""/>
      <w:lvlJc w:val="left"/>
      <w:pPr>
        <w:ind w:left="6404" w:hanging="360"/>
      </w:pPr>
      <w:rPr>
        <w:rFonts w:ascii="Wingdings" w:hAnsi="Wingdings" w:hint="default"/>
      </w:rPr>
    </w:lvl>
  </w:abstractNum>
  <w:abstractNum w:abstractNumId="30" w15:restartNumberingAfterBreak="0">
    <w:nsid w:val="52734414"/>
    <w:multiLevelType w:val="hybridMultilevel"/>
    <w:tmpl w:val="D1BCC54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33F586A"/>
    <w:multiLevelType w:val="hybridMultilevel"/>
    <w:tmpl w:val="EBACB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4259DC"/>
    <w:multiLevelType w:val="hybridMultilevel"/>
    <w:tmpl w:val="B1E0550A"/>
    <w:lvl w:ilvl="0" w:tplc="6FA471B4">
      <w:start w:val="1"/>
      <w:numFmt w:val="bullet"/>
      <w:lvlText w:val=""/>
      <w:lvlJc w:val="left"/>
      <w:pPr>
        <w:ind w:left="567" w:hanging="283"/>
      </w:pPr>
      <w:rPr>
        <w:rFonts w:ascii="Symbol" w:hAnsi="Symbol" w:hint="default"/>
      </w:rPr>
    </w:lvl>
    <w:lvl w:ilvl="1" w:tplc="FFFFFFFF">
      <w:start w:val="1"/>
      <w:numFmt w:val="bullet"/>
      <w:lvlText w:val="o"/>
      <w:lvlJc w:val="left"/>
      <w:pPr>
        <w:ind w:left="1364" w:hanging="360"/>
      </w:pPr>
      <w:rPr>
        <w:rFonts w:ascii="Courier New" w:hAnsi="Courier New" w:hint="default"/>
      </w:rPr>
    </w:lvl>
    <w:lvl w:ilvl="2" w:tplc="FFFFFFFF">
      <w:start w:val="1"/>
      <w:numFmt w:val="bullet"/>
      <w:lvlText w:val=""/>
      <w:lvlJc w:val="left"/>
      <w:pPr>
        <w:ind w:left="2084" w:hanging="360"/>
      </w:pPr>
      <w:rPr>
        <w:rFonts w:ascii="Wingdings" w:hAnsi="Wingdings" w:hint="default"/>
      </w:rPr>
    </w:lvl>
    <w:lvl w:ilvl="3" w:tplc="FFFFFFFF">
      <w:start w:val="1"/>
      <w:numFmt w:val="bullet"/>
      <w:lvlText w:val=""/>
      <w:lvlJc w:val="left"/>
      <w:pPr>
        <w:ind w:left="2804" w:hanging="360"/>
      </w:pPr>
      <w:rPr>
        <w:rFonts w:ascii="Symbol" w:hAnsi="Symbol" w:hint="default"/>
      </w:rPr>
    </w:lvl>
    <w:lvl w:ilvl="4" w:tplc="FFFFFFFF">
      <w:start w:val="1"/>
      <w:numFmt w:val="bullet"/>
      <w:lvlText w:val="o"/>
      <w:lvlJc w:val="left"/>
      <w:pPr>
        <w:ind w:left="3524" w:hanging="360"/>
      </w:pPr>
      <w:rPr>
        <w:rFonts w:ascii="Courier New" w:hAnsi="Courier New" w:hint="default"/>
      </w:rPr>
    </w:lvl>
    <w:lvl w:ilvl="5" w:tplc="FFFFFFFF">
      <w:start w:val="1"/>
      <w:numFmt w:val="bullet"/>
      <w:lvlText w:val=""/>
      <w:lvlJc w:val="left"/>
      <w:pPr>
        <w:ind w:left="4244" w:hanging="360"/>
      </w:pPr>
      <w:rPr>
        <w:rFonts w:ascii="Wingdings" w:hAnsi="Wingdings" w:hint="default"/>
      </w:rPr>
    </w:lvl>
    <w:lvl w:ilvl="6" w:tplc="FFFFFFFF">
      <w:start w:val="1"/>
      <w:numFmt w:val="bullet"/>
      <w:lvlText w:val=""/>
      <w:lvlJc w:val="left"/>
      <w:pPr>
        <w:ind w:left="4964" w:hanging="360"/>
      </w:pPr>
      <w:rPr>
        <w:rFonts w:ascii="Symbol" w:hAnsi="Symbol" w:hint="default"/>
      </w:rPr>
    </w:lvl>
    <w:lvl w:ilvl="7" w:tplc="FFFFFFFF">
      <w:start w:val="1"/>
      <w:numFmt w:val="bullet"/>
      <w:lvlText w:val="o"/>
      <w:lvlJc w:val="left"/>
      <w:pPr>
        <w:ind w:left="5684" w:hanging="360"/>
      </w:pPr>
      <w:rPr>
        <w:rFonts w:ascii="Courier New" w:hAnsi="Courier New" w:hint="default"/>
      </w:rPr>
    </w:lvl>
    <w:lvl w:ilvl="8" w:tplc="FFFFFFFF">
      <w:start w:val="1"/>
      <w:numFmt w:val="bullet"/>
      <w:lvlText w:val=""/>
      <w:lvlJc w:val="left"/>
      <w:pPr>
        <w:ind w:left="6404" w:hanging="360"/>
      </w:pPr>
      <w:rPr>
        <w:rFonts w:ascii="Wingdings" w:hAnsi="Wingdings" w:hint="default"/>
      </w:rPr>
    </w:lvl>
  </w:abstractNum>
  <w:abstractNum w:abstractNumId="33" w15:restartNumberingAfterBreak="0">
    <w:nsid w:val="53D5493B"/>
    <w:multiLevelType w:val="hybridMultilevel"/>
    <w:tmpl w:val="3E98C95A"/>
    <w:lvl w:ilvl="0" w:tplc="2E7A66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883020"/>
    <w:multiLevelType w:val="hybridMultilevel"/>
    <w:tmpl w:val="B1F69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BF7671"/>
    <w:multiLevelType w:val="hybridMultilevel"/>
    <w:tmpl w:val="D5280754"/>
    <w:lvl w:ilvl="0" w:tplc="F6E2D846">
      <w:start w:val="1"/>
      <w:numFmt w:val="bullet"/>
      <w:lvlText w:val=""/>
      <w:lvlJc w:val="left"/>
      <w:pPr>
        <w:ind w:left="567" w:hanging="283"/>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595439DC"/>
    <w:multiLevelType w:val="hybridMultilevel"/>
    <w:tmpl w:val="EABE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860B78"/>
    <w:multiLevelType w:val="hybridMultilevel"/>
    <w:tmpl w:val="DB481AF4"/>
    <w:lvl w:ilvl="0" w:tplc="3ED268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B97047C"/>
    <w:multiLevelType w:val="hybridMultilevel"/>
    <w:tmpl w:val="BB4A9C92"/>
    <w:lvl w:ilvl="0" w:tplc="093A5260">
      <w:start w:val="1"/>
      <w:numFmt w:val="decimal"/>
      <w:lvlText w:val="%1"/>
      <w:lvlJc w:val="left"/>
      <w:pPr>
        <w:ind w:left="1154" w:hanging="360"/>
      </w:pPr>
      <w:rPr>
        <w:rFonts w:hint="default"/>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39" w15:restartNumberingAfterBreak="0">
    <w:nsid w:val="5DD04A59"/>
    <w:multiLevelType w:val="hybridMultilevel"/>
    <w:tmpl w:val="E1BEF9B2"/>
    <w:lvl w:ilvl="0" w:tplc="D58863B8">
      <w:start w:val="1"/>
      <w:numFmt w:val="bullet"/>
      <w:lvlText w:val=""/>
      <w:lvlJc w:val="left"/>
      <w:pPr>
        <w:ind w:left="720" w:hanging="360"/>
      </w:pPr>
      <w:rPr>
        <w:rFonts w:ascii="Symbol" w:hAnsi="Symbol" w:hint="default"/>
      </w:rPr>
    </w:lvl>
    <w:lvl w:ilvl="1" w:tplc="F02C8014">
      <w:start w:val="1"/>
      <w:numFmt w:val="bullet"/>
      <w:lvlText w:val="o"/>
      <w:lvlJc w:val="left"/>
      <w:pPr>
        <w:ind w:left="1440" w:hanging="360"/>
      </w:pPr>
      <w:rPr>
        <w:rFonts w:ascii="Courier New" w:hAnsi="Courier New" w:hint="default"/>
      </w:rPr>
    </w:lvl>
    <w:lvl w:ilvl="2" w:tplc="E4E274DA">
      <w:start w:val="1"/>
      <w:numFmt w:val="bullet"/>
      <w:lvlText w:val=""/>
      <w:lvlJc w:val="left"/>
      <w:pPr>
        <w:ind w:left="2160" w:hanging="360"/>
      </w:pPr>
      <w:rPr>
        <w:rFonts w:ascii="Wingdings" w:hAnsi="Wingdings" w:hint="default"/>
      </w:rPr>
    </w:lvl>
    <w:lvl w:ilvl="3" w:tplc="4DD2CEC4">
      <w:start w:val="1"/>
      <w:numFmt w:val="bullet"/>
      <w:lvlText w:val=""/>
      <w:lvlJc w:val="left"/>
      <w:pPr>
        <w:ind w:left="2880" w:hanging="360"/>
      </w:pPr>
      <w:rPr>
        <w:rFonts w:ascii="Symbol" w:hAnsi="Symbol" w:hint="default"/>
      </w:rPr>
    </w:lvl>
    <w:lvl w:ilvl="4" w:tplc="A9A2472A">
      <w:start w:val="1"/>
      <w:numFmt w:val="bullet"/>
      <w:lvlText w:val="o"/>
      <w:lvlJc w:val="left"/>
      <w:pPr>
        <w:ind w:left="3600" w:hanging="360"/>
      </w:pPr>
      <w:rPr>
        <w:rFonts w:ascii="Courier New" w:hAnsi="Courier New" w:hint="default"/>
      </w:rPr>
    </w:lvl>
    <w:lvl w:ilvl="5" w:tplc="7A081662">
      <w:start w:val="1"/>
      <w:numFmt w:val="bullet"/>
      <w:lvlText w:val=""/>
      <w:lvlJc w:val="left"/>
      <w:pPr>
        <w:ind w:left="4320" w:hanging="360"/>
      </w:pPr>
      <w:rPr>
        <w:rFonts w:ascii="Wingdings" w:hAnsi="Wingdings" w:hint="default"/>
      </w:rPr>
    </w:lvl>
    <w:lvl w:ilvl="6" w:tplc="0186C0C4">
      <w:start w:val="1"/>
      <w:numFmt w:val="bullet"/>
      <w:lvlText w:val=""/>
      <w:lvlJc w:val="left"/>
      <w:pPr>
        <w:ind w:left="5040" w:hanging="360"/>
      </w:pPr>
      <w:rPr>
        <w:rFonts w:ascii="Symbol" w:hAnsi="Symbol" w:hint="default"/>
      </w:rPr>
    </w:lvl>
    <w:lvl w:ilvl="7" w:tplc="D5EC5D48">
      <w:start w:val="1"/>
      <w:numFmt w:val="bullet"/>
      <w:lvlText w:val="o"/>
      <w:lvlJc w:val="left"/>
      <w:pPr>
        <w:ind w:left="5760" w:hanging="360"/>
      </w:pPr>
      <w:rPr>
        <w:rFonts w:ascii="Courier New" w:hAnsi="Courier New" w:hint="default"/>
      </w:rPr>
    </w:lvl>
    <w:lvl w:ilvl="8" w:tplc="029443A2">
      <w:start w:val="1"/>
      <w:numFmt w:val="bullet"/>
      <w:lvlText w:val=""/>
      <w:lvlJc w:val="left"/>
      <w:pPr>
        <w:ind w:left="6480" w:hanging="360"/>
      </w:pPr>
      <w:rPr>
        <w:rFonts w:ascii="Wingdings" w:hAnsi="Wingdings" w:hint="default"/>
      </w:rPr>
    </w:lvl>
  </w:abstractNum>
  <w:abstractNum w:abstractNumId="40" w15:restartNumberingAfterBreak="0">
    <w:nsid w:val="5E7622D2"/>
    <w:multiLevelType w:val="hybridMultilevel"/>
    <w:tmpl w:val="51CA2982"/>
    <w:lvl w:ilvl="0" w:tplc="077EAED2">
      <w:start w:val="1"/>
      <w:numFmt w:val="bullet"/>
      <w:lvlText w:val=""/>
      <w:lvlJc w:val="left"/>
      <w:pPr>
        <w:ind w:left="567" w:hanging="283"/>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601F43FF"/>
    <w:multiLevelType w:val="multilevel"/>
    <w:tmpl w:val="D4A2F3E2"/>
    <w:lvl w:ilvl="0">
      <w:start w:val="1"/>
      <w:numFmt w:val="decimal"/>
      <w:pStyle w:val="Heading1"/>
      <w:lvlText w:val="%1"/>
      <w:lvlJc w:val="left"/>
      <w:pPr>
        <w:ind w:left="574"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63FF6E45"/>
    <w:multiLevelType w:val="hybridMultilevel"/>
    <w:tmpl w:val="CF86BD2E"/>
    <w:lvl w:ilvl="0" w:tplc="A34655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453077B"/>
    <w:multiLevelType w:val="hybridMultilevel"/>
    <w:tmpl w:val="43F43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936C27"/>
    <w:multiLevelType w:val="hybridMultilevel"/>
    <w:tmpl w:val="FE048D8E"/>
    <w:lvl w:ilvl="0" w:tplc="656445D4">
      <w:start w:val="1"/>
      <w:numFmt w:val="bullet"/>
      <w:lvlText w:val=""/>
      <w:lvlJc w:val="left"/>
      <w:pPr>
        <w:ind w:left="567" w:hanging="283"/>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5" w15:restartNumberingAfterBreak="0">
    <w:nsid w:val="69DF4B61"/>
    <w:multiLevelType w:val="hybridMultilevel"/>
    <w:tmpl w:val="3E50EDD4"/>
    <w:lvl w:ilvl="0" w:tplc="2698F1A2">
      <w:start w:val="1"/>
      <w:numFmt w:val="bullet"/>
      <w:lvlText w:val=""/>
      <w:lvlJc w:val="left"/>
      <w:pPr>
        <w:ind w:left="567" w:hanging="28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F05653C"/>
    <w:multiLevelType w:val="hybridMultilevel"/>
    <w:tmpl w:val="F24E2E96"/>
    <w:lvl w:ilvl="0" w:tplc="754A3C52">
      <w:start w:val="1"/>
      <w:numFmt w:val="bullet"/>
      <w:lvlText w:val=""/>
      <w:lvlJc w:val="left"/>
      <w:pPr>
        <w:ind w:left="720" w:hanging="360"/>
      </w:pPr>
      <w:rPr>
        <w:rFonts w:ascii="Symbol" w:hAnsi="Symbol" w:hint="default"/>
      </w:rPr>
    </w:lvl>
    <w:lvl w:ilvl="1" w:tplc="74D225A4">
      <w:start w:val="1"/>
      <w:numFmt w:val="bullet"/>
      <w:lvlText w:val="o"/>
      <w:lvlJc w:val="left"/>
      <w:pPr>
        <w:ind w:left="1440" w:hanging="360"/>
      </w:pPr>
      <w:rPr>
        <w:rFonts w:ascii="Courier New" w:hAnsi="Courier New" w:hint="default"/>
      </w:rPr>
    </w:lvl>
    <w:lvl w:ilvl="2" w:tplc="87705ABA">
      <w:start w:val="1"/>
      <w:numFmt w:val="bullet"/>
      <w:lvlText w:val=""/>
      <w:lvlJc w:val="left"/>
      <w:pPr>
        <w:ind w:left="2160" w:hanging="360"/>
      </w:pPr>
      <w:rPr>
        <w:rFonts w:ascii="Wingdings" w:hAnsi="Wingdings" w:hint="default"/>
      </w:rPr>
    </w:lvl>
    <w:lvl w:ilvl="3" w:tplc="E570B68E">
      <w:start w:val="1"/>
      <w:numFmt w:val="bullet"/>
      <w:lvlText w:val=""/>
      <w:lvlJc w:val="left"/>
      <w:pPr>
        <w:ind w:left="2880" w:hanging="360"/>
      </w:pPr>
      <w:rPr>
        <w:rFonts w:ascii="Symbol" w:hAnsi="Symbol" w:hint="default"/>
      </w:rPr>
    </w:lvl>
    <w:lvl w:ilvl="4" w:tplc="D83648AE">
      <w:start w:val="1"/>
      <w:numFmt w:val="bullet"/>
      <w:lvlText w:val="o"/>
      <w:lvlJc w:val="left"/>
      <w:pPr>
        <w:ind w:left="3600" w:hanging="360"/>
      </w:pPr>
      <w:rPr>
        <w:rFonts w:ascii="Courier New" w:hAnsi="Courier New" w:hint="default"/>
      </w:rPr>
    </w:lvl>
    <w:lvl w:ilvl="5" w:tplc="8E8CFE4A">
      <w:start w:val="1"/>
      <w:numFmt w:val="bullet"/>
      <w:lvlText w:val=""/>
      <w:lvlJc w:val="left"/>
      <w:pPr>
        <w:ind w:left="4320" w:hanging="360"/>
      </w:pPr>
      <w:rPr>
        <w:rFonts w:ascii="Wingdings" w:hAnsi="Wingdings" w:hint="default"/>
      </w:rPr>
    </w:lvl>
    <w:lvl w:ilvl="6" w:tplc="EE8E4E24">
      <w:start w:val="1"/>
      <w:numFmt w:val="bullet"/>
      <w:lvlText w:val=""/>
      <w:lvlJc w:val="left"/>
      <w:pPr>
        <w:ind w:left="5040" w:hanging="360"/>
      </w:pPr>
      <w:rPr>
        <w:rFonts w:ascii="Symbol" w:hAnsi="Symbol" w:hint="default"/>
      </w:rPr>
    </w:lvl>
    <w:lvl w:ilvl="7" w:tplc="12B8A254">
      <w:start w:val="1"/>
      <w:numFmt w:val="bullet"/>
      <w:lvlText w:val="o"/>
      <w:lvlJc w:val="left"/>
      <w:pPr>
        <w:ind w:left="5760" w:hanging="360"/>
      </w:pPr>
      <w:rPr>
        <w:rFonts w:ascii="Courier New" w:hAnsi="Courier New" w:hint="default"/>
      </w:rPr>
    </w:lvl>
    <w:lvl w:ilvl="8" w:tplc="106C49FE">
      <w:start w:val="1"/>
      <w:numFmt w:val="bullet"/>
      <w:lvlText w:val=""/>
      <w:lvlJc w:val="left"/>
      <w:pPr>
        <w:ind w:left="6480" w:hanging="360"/>
      </w:pPr>
      <w:rPr>
        <w:rFonts w:ascii="Wingdings" w:hAnsi="Wingdings" w:hint="default"/>
      </w:rPr>
    </w:lvl>
  </w:abstractNum>
  <w:abstractNum w:abstractNumId="47" w15:restartNumberingAfterBreak="0">
    <w:nsid w:val="6F6C47F5"/>
    <w:multiLevelType w:val="hybridMultilevel"/>
    <w:tmpl w:val="9DC07DC2"/>
    <w:lvl w:ilvl="0" w:tplc="70A6EF6A">
      <w:start w:val="1"/>
      <w:numFmt w:val="bullet"/>
      <w:lvlText w:val=""/>
      <w:lvlJc w:val="left"/>
      <w:pPr>
        <w:ind w:left="567" w:hanging="28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0B10799"/>
    <w:multiLevelType w:val="hybridMultilevel"/>
    <w:tmpl w:val="6EB6A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25C739D"/>
    <w:multiLevelType w:val="hybridMultilevel"/>
    <w:tmpl w:val="08864542"/>
    <w:lvl w:ilvl="0" w:tplc="8D580A58">
      <w:start w:val="1"/>
      <w:numFmt w:val="bullet"/>
      <w:lvlText w:val=""/>
      <w:lvlJc w:val="left"/>
      <w:pPr>
        <w:ind w:left="567" w:hanging="283"/>
      </w:pPr>
      <w:rPr>
        <w:rFonts w:ascii="Symbol" w:hAnsi="Symbol" w:hint="default"/>
      </w:rPr>
    </w:lvl>
    <w:lvl w:ilvl="1" w:tplc="FFFFFFFF">
      <w:start w:val="1"/>
      <w:numFmt w:val="bullet"/>
      <w:lvlText w:val="o"/>
      <w:lvlJc w:val="left"/>
      <w:pPr>
        <w:ind w:left="1364" w:hanging="360"/>
      </w:pPr>
      <w:rPr>
        <w:rFonts w:ascii="Courier New" w:hAnsi="Courier New" w:hint="default"/>
      </w:rPr>
    </w:lvl>
    <w:lvl w:ilvl="2" w:tplc="FFFFFFFF">
      <w:start w:val="1"/>
      <w:numFmt w:val="bullet"/>
      <w:lvlText w:val=""/>
      <w:lvlJc w:val="left"/>
      <w:pPr>
        <w:ind w:left="2084" w:hanging="360"/>
      </w:pPr>
      <w:rPr>
        <w:rFonts w:ascii="Wingdings" w:hAnsi="Wingdings" w:hint="default"/>
      </w:rPr>
    </w:lvl>
    <w:lvl w:ilvl="3" w:tplc="FFFFFFFF">
      <w:start w:val="1"/>
      <w:numFmt w:val="bullet"/>
      <w:lvlText w:val=""/>
      <w:lvlJc w:val="left"/>
      <w:pPr>
        <w:ind w:left="2804" w:hanging="360"/>
      </w:pPr>
      <w:rPr>
        <w:rFonts w:ascii="Symbol" w:hAnsi="Symbol" w:hint="default"/>
      </w:rPr>
    </w:lvl>
    <w:lvl w:ilvl="4" w:tplc="FFFFFFFF">
      <w:start w:val="1"/>
      <w:numFmt w:val="bullet"/>
      <w:lvlText w:val="o"/>
      <w:lvlJc w:val="left"/>
      <w:pPr>
        <w:ind w:left="3524" w:hanging="360"/>
      </w:pPr>
      <w:rPr>
        <w:rFonts w:ascii="Courier New" w:hAnsi="Courier New" w:hint="default"/>
      </w:rPr>
    </w:lvl>
    <w:lvl w:ilvl="5" w:tplc="FFFFFFFF">
      <w:start w:val="1"/>
      <w:numFmt w:val="bullet"/>
      <w:lvlText w:val=""/>
      <w:lvlJc w:val="left"/>
      <w:pPr>
        <w:ind w:left="4244" w:hanging="360"/>
      </w:pPr>
      <w:rPr>
        <w:rFonts w:ascii="Wingdings" w:hAnsi="Wingdings" w:hint="default"/>
      </w:rPr>
    </w:lvl>
    <w:lvl w:ilvl="6" w:tplc="FFFFFFFF">
      <w:start w:val="1"/>
      <w:numFmt w:val="bullet"/>
      <w:lvlText w:val=""/>
      <w:lvlJc w:val="left"/>
      <w:pPr>
        <w:ind w:left="4964" w:hanging="360"/>
      </w:pPr>
      <w:rPr>
        <w:rFonts w:ascii="Symbol" w:hAnsi="Symbol" w:hint="default"/>
      </w:rPr>
    </w:lvl>
    <w:lvl w:ilvl="7" w:tplc="FFFFFFFF">
      <w:start w:val="1"/>
      <w:numFmt w:val="bullet"/>
      <w:lvlText w:val="o"/>
      <w:lvlJc w:val="left"/>
      <w:pPr>
        <w:ind w:left="5684" w:hanging="360"/>
      </w:pPr>
      <w:rPr>
        <w:rFonts w:ascii="Courier New" w:hAnsi="Courier New" w:hint="default"/>
      </w:rPr>
    </w:lvl>
    <w:lvl w:ilvl="8" w:tplc="FFFFFFFF">
      <w:start w:val="1"/>
      <w:numFmt w:val="bullet"/>
      <w:lvlText w:val=""/>
      <w:lvlJc w:val="left"/>
      <w:pPr>
        <w:ind w:left="6404" w:hanging="360"/>
      </w:pPr>
      <w:rPr>
        <w:rFonts w:ascii="Wingdings" w:hAnsi="Wingdings" w:hint="default"/>
      </w:rPr>
    </w:lvl>
  </w:abstractNum>
  <w:abstractNum w:abstractNumId="50" w15:restartNumberingAfterBreak="0">
    <w:nsid w:val="72AD2873"/>
    <w:multiLevelType w:val="hybridMultilevel"/>
    <w:tmpl w:val="AB80B9C8"/>
    <w:lvl w:ilvl="0" w:tplc="7E9CCC3E">
      <w:start w:val="1"/>
      <w:numFmt w:val="bullet"/>
      <w:lvlText w:val=""/>
      <w:lvlJc w:val="left"/>
      <w:pPr>
        <w:ind w:left="567" w:hanging="28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818004D"/>
    <w:multiLevelType w:val="hybridMultilevel"/>
    <w:tmpl w:val="4BBAAC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90621C7"/>
    <w:multiLevelType w:val="hybridMultilevel"/>
    <w:tmpl w:val="F59E7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462774"/>
    <w:multiLevelType w:val="hybridMultilevel"/>
    <w:tmpl w:val="9CDE7A7E"/>
    <w:lvl w:ilvl="0" w:tplc="A0F8E0DC">
      <w:start w:val="1"/>
      <w:numFmt w:val="bullet"/>
      <w:lvlText w:val=""/>
      <w:lvlJc w:val="left"/>
      <w:pPr>
        <w:ind w:left="567" w:hanging="28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D853CE1"/>
    <w:multiLevelType w:val="hybridMultilevel"/>
    <w:tmpl w:val="A4E6A960"/>
    <w:lvl w:ilvl="0" w:tplc="20A60996">
      <w:start w:val="1"/>
      <w:numFmt w:val="bullet"/>
      <w:lvlText w:val=""/>
      <w:lvlJc w:val="left"/>
      <w:pPr>
        <w:ind w:left="567" w:hanging="283"/>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5593903">
    <w:abstractNumId w:val="28"/>
  </w:num>
  <w:num w:numId="2" w16cid:durableId="916982469">
    <w:abstractNumId w:val="3"/>
  </w:num>
  <w:num w:numId="3" w16cid:durableId="2093234782">
    <w:abstractNumId w:val="11"/>
  </w:num>
  <w:num w:numId="4" w16cid:durableId="443697146">
    <w:abstractNumId w:val="18"/>
  </w:num>
  <w:num w:numId="5" w16cid:durableId="375012773">
    <w:abstractNumId w:val="22"/>
  </w:num>
  <w:num w:numId="6" w16cid:durableId="416707217">
    <w:abstractNumId w:val="9"/>
  </w:num>
  <w:num w:numId="7" w16cid:durableId="1431661687">
    <w:abstractNumId w:val="46"/>
  </w:num>
  <w:num w:numId="8" w16cid:durableId="1632587409">
    <w:abstractNumId w:val="5"/>
  </w:num>
  <w:num w:numId="9" w16cid:durableId="495533514">
    <w:abstractNumId w:val="39"/>
  </w:num>
  <w:num w:numId="10" w16cid:durableId="997534736">
    <w:abstractNumId w:val="0"/>
  </w:num>
  <w:num w:numId="11" w16cid:durableId="594946261">
    <w:abstractNumId w:val="15"/>
  </w:num>
  <w:num w:numId="12" w16cid:durableId="1633095521">
    <w:abstractNumId w:val="29"/>
  </w:num>
  <w:num w:numId="13" w16cid:durableId="1110779979">
    <w:abstractNumId w:val="34"/>
  </w:num>
  <w:num w:numId="14" w16cid:durableId="986665995">
    <w:abstractNumId w:val="41"/>
  </w:num>
  <w:num w:numId="15" w16cid:durableId="983197505">
    <w:abstractNumId w:val="24"/>
  </w:num>
  <w:num w:numId="16" w16cid:durableId="864639407">
    <w:abstractNumId w:val="19"/>
  </w:num>
  <w:num w:numId="17" w16cid:durableId="1580022506">
    <w:abstractNumId w:val="10"/>
  </w:num>
  <w:num w:numId="18" w16cid:durableId="1985961316">
    <w:abstractNumId w:val="1"/>
  </w:num>
  <w:num w:numId="19" w16cid:durableId="2121220098">
    <w:abstractNumId w:val="31"/>
  </w:num>
  <w:num w:numId="20" w16cid:durableId="447050440">
    <w:abstractNumId w:val="25"/>
  </w:num>
  <w:num w:numId="21" w16cid:durableId="137772965">
    <w:abstractNumId w:val="27"/>
  </w:num>
  <w:num w:numId="22" w16cid:durableId="792551997">
    <w:abstractNumId w:val="43"/>
  </w:num>
  <w:num w:numId="23" w16cid:durableId="1328364972">
    <w:abstractNumId w:val="36"/>
  </w:num>
  <w:num w:numId="24" w16cid:durableId="2095278648">
    <w:abstractNumId w:val="51"/>
  </w:num>
  <w:num w:numId="25" w16cid:durableId="1460342891">
    <w:abstractNumId w:val="41"/>
  </w:num>
  <w:num w:numId="26" w16cid:durableId="1858807329">
    <w:abstractNumId w:val="41"/>
  </w:num>
  <w:num w:numId="27" w16cid:durableId="908685162">
    <w:abstractNumId w:val="41"/>
    <w:lvlOverride w:ilvl="0">
      <w:startOverride w:val="6"/>
    </w:lvlOverride>
  </w:num>
  <w:num w:numId="28" w16cid:durableId="199048459">
    <w:abstractNumId w:val="41"/>
  </w:num>
  <w:num w:numId="29" w16cid:durableId="745805439">
    <w:abstractNumId w:val="41"/>
  </w:num>
  <w:num w:numId="30" w16cid:durableId="970986345">
    <w:abstractNumId w:val="41"/>
  </w:num>
  <w:num w:numId="31" w16cid:durableId="393047380">
    <w:abstractNumId w:val="13"/>
  </w:num>
  <w:num w:numId="32" w16cid:durableId="418254397">
    <w:abstractNumId w:val="41"/>
    <w:lvlOverride w:ilvl="0">
      <w:startOverride w:val="8"/>
    </w:lvlOverride>
  </w:num>
  <w:num w:numId="33" w16cid:durableId="364911053">
    <w:abstractNumId w:val="41"/>
    <w:lvlOverride w:ilvl="0">
      <w:startOverride w:val="8"/>
    </w:lvlOverride>
  </w:num>
  <w:num w:numId="34" w16cid:durableId="764230731">
    <w:abstractNumId w:val="37"/>
  </w:num>
  <w:num w:numId="35" w16cid:durableId="401608402">
    <w:abstractNumId w:val="38"/>
  </w:num>
  <w:num w:numId="36" w16cid:durableId="425734727">
    <w:abstractNumId w:val="4"/>
  </w:num>
  <w:num w:numId="37" w16cid:durableId="1515069546">
    <w:abstractNumId w:val="42"/>
  </w:num>
  <w:num w:numId="38" w16cid:durableId="327950326">
    <w:abstractNumId w:val="23"/>
  </w:num>
  <w:num w:numId="39" w16cid:durableId="384375491">
    <w:abstractNumId w:val="41"/>
    <w:lvlOverride w:ilvl="0">
      <w:startOverride w:val="1"/>
    </w:lvlOverride>
  </w:num>
  <w:num w:numId="40" w16cid:durableId="2131432611">
    <w:abstractNumId w:val="33"/>
  </w:num>
  <w:num w:numId="41" w16cid:durableId="742726081">
    <w:abstractNumId w:val="8"/>
  </w:num>
  <w:num w:numId="42" w16cid:durableId="557786879">
    <w:abstractNumId w:val="17"/>
  </w:num>
  <w:num w:numId="43" w16cid:durableId="297224501">
    <w:abstractNumId w:val="48"/>
  </w:num>
  <w:num w:numId="44" w16cid:durableId="1313482254">
    <w:abstractNumId w:val="30"/>
  </w:num>
  <w:num w:numId="45" w16cid:durableId="1374040297">
    <w:abstractNumId w:val="41"/>
    <w:lvlOverride w:ilvl="0">
      <w:startOverride w:val="1"/>
    </w:lvlOverride>
  </w:num>
  <w:num w:numId="46" w16cid:durableId="1611204777">
    <w:abstractNumId w:val="41"/>
    <w:lvlOverride w:ilvl="0">
      <w:startOverride w:val="1"/>
    </w:lvlOverride>
  </w:num>
  <w:num w:numId="47" w16cid:durableId="1544058766">
    <w:abstractNumId w:val="41"/>
    <w:lvlOverride w:ilvl="0">
      <w:startOverride w:val="2"/>
    </w:lvlOverride>
    <w:lvlOverride w:ilvl="1">
      <w:startOverride w:val="4"/>
    </w:lvlOverride>
  </w:num>
  <w:num w:numId="48" w16cid:durableId="1320840693">
    <w:abstractNumId w:val="7"/>
  </w:num>
  <w:num w:numId="49" w16cid:durableId="1376391418">
    <w:abstractNumId w:val="52"/>
  </w:num>
  <w:num w:numId="50" w16cid:durableId="142355489">
    <w:abstractNumId w:val="21"/>
  </w:num>
  <w:num w:numId="51" w16cid:durableId="285431544">
    <w:abstractNumId w:val="2"/>
  </w:num>
  <w:num w:numId="52" w16cid:durableId="1466507454">
    <w:abstractNumId w:val="53"/>
  </w:num>
  <w:num w:numId="53" w16cid:durableId="705638119">
    <w:abstractNumId w:val="49"/>
  </w:num>
  <w:num w:numId="54" w16cid:durableId="1363509235">
    <w:abstractNumId w:val="54"/>
  </w:num>
  <w:num w:numId="55" w16cid:durableId="1142503186">
    <w:abstractNumId w:val="14"/>
  </w:num>
  <w:num w:numId="56" w16cid:durableId="906963812">
    <w:abstractNumId w:val="12"/>
  </w:num>
  <w:num w:numId="57" w16cid:durableId="2034305129">
    <w:abstractNumId w:val="16"/>
  </w:num>
  <w:num w:numId="58" w16cid:durableId="620647111">
    <w:abstractNumId w:val="6"/>
  </w:num>
  <w:num w:numId="59" w16cid:durableId="1035695347">
    <w:abstractNumId w:val="47"/>
  </w:num>
  <w:num w:numId="60" w16cid:durableId="142475318">
    <w:abstractNumId w:val="50"/>
  </w:num>
  <w:num w:numId="61" w16cid:durableId="716199724">
    <w:abstractNumId w:val="35"/>
  </w:num>
  <w:num w:numId="62" w16cid:durableId="1569657079">
    <w:abstractNumId w:val="44"/>
  </w:num>
  <w:num w:numId="63" w16cid:durableId="466707783">
    <w:abstractNumId w:val="40"/>
  </w:num>
  <w:num w:numId="64" w16cid:durableId="687684406">
    <w:abstractNumId w:val="32"/>
  </w:num>
  <w:num w:numId="65" w16cid:durableId="393893273">
    <w:abstractNumId w:val="45"/>
  </w:num>
  <w:num w:numId="66" w16cid:durableId="472139850">
    <w:abstractNumId w:val="20"/>
  </w:num>
  <w:num w:numId="67" w16cid:durableId="6978513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99"/>
    <w:rsid w:val="000336F9"/>
    <w:rsid w:val="00045545"/>
    <w:rsid w:val="0004626A"/>
    <w:rsid w:val="00055174"/>
    <w:rsid w:val="00070157"/>
    <w:rsid w:val="00073579"/>
    <w:rsid w:val="0009643D"/>
    <w:rsid w:val="000B3CF0"/>
    <w:rsid w:val="000F20AA"/>
    <w:rsid w:val="00102750"/>
    <w:rsid w:val="00103564"/>
    <w:rsid w:val="0011228C"/>
    <w:rsid w:val="00117151"/>
    <w:rsid w:val="0012354B"/>
    <w:rsid w:val="00131F95"/>
    <w:rsid w:val="00133F26"/>
    <w:rsid w:val="0014168D"/>
    <w:rsid w:val="001435A0"/>
    <w:rsid w:val="00145D9C"/>
    <w:rsid w:val="0014759C"/>
    <w:rsid w:val="001748E1"/>
    <w:rsid w:val="00183837"/>
    <w:rsid w:val="001873D3"/>
    <w:rsid w:val="001923B2"/>
    <w:rsid w:val="001A2C54"/>
    <w:rsid w:val="001A7EB5"/>
    <w:rsid w:val="001C5552"/>
    <w:rsid w:val="001D024B"/>
    <w:rsid w:val="001D0444"/>
    <w:rsid w:val="001D15B4"/>
    <w:rsid w:val="001D3FEA"/>
    <w:rsid w:val="001D774B"/>
    <w:rsid w:val="001E403E"/>
    <w:rsid w:val="00205EEC"/>
    <w:rsid w:val="0025210B"/>
    <w:rsid w:val="00252BF4"/>
    <w:rsid w:val="00262EBD"/>
    <w:rsid w:val="00267127"/>
    <w:rsid w:val="00272D24"/>
    <w:rsid w:val="00273221"/>
    <w:rsid w:val="00274B91"/>
    <w:rsid w:val="00284AB4"/>
    <w:rsid w:val="00290081"/>
    <w:rsid w:val="00291AB9"/>
    <w:rsid w:val="002A57EF"/>
    <w:rsid w:val="002B0876"/>
    <w:rsid w:val="002C26F7"/>
    <w:rsid w:val="002C4470"/>
    <w:rsid w:val="002E5000"/>
    <w:rsid w:val="003032BF"/>
    <w:rsid w:val="003231DC"/>
    <w:rsid w:val="00330D45"/>
    <w:rsid w:val="00335854"/>
    <w:rsid w:val="00336F6D"/>
    <w:rsid w:val="0034184D"/>
    <w:rsid w:val="003440B9"/>
    <w:rsid w:val="00347284"/>
    <w:rsid w:val="00354777"/>
    <w:rsid w:val="003577BC"/>
    <w:rsid w:val="00362360"/>
    <w:rsid w:val="003661D8"/>
    <w:rsid w:val="0037415E"/>
    <w:rsid w:val="00391359"/>
    <w:rsid w:val="003A6E43"/>
    <w:rsid w:val="003B3BF7"/>
    <w:rsid w:val="003B6982"/>
    <w:rsid w:val="003C6C1A"/>
    <w:rsid w:val="003D344B"/>
    <w:rsid w:val="003F04E1"/>
    <w:rsid w:val="00421FDC"/>
    <w:rsid w:val="004267EC"/>
    <w:rsid w:val="00453C86"/>
    <w:rsid w:val="00462D86"/>
    <w:rsid w:val="00487931"/>
    <w:rsid w:val="0049006D"/>
    <w:rsid w:val="004927C2"/>
    <w:rsid w:val="004B0C08"/>
    <w:rsid w:val="004C0D7A"/>
    <w:rsid w:val="004D30BE"/>
    <w:rsid w:val="004E2D0B"/>
    <w:rsid w:val="00515E8E"/>
    <w:rsid w:val="00515F9D"/>
    <w:rsid w:val="0055466E"/>
    <w:rsid w:val="005707D2"/>
    <w:rsid w:val="00582944"/>
    <w:rsid w:val="005877CD"/>
    <w:rsid w:val="005931A4"/>
    <w:rsid w:val="005A0084"/>
    <w:rsid w:val="005B3886"/>
    <w:rsid w:val="006029A4"/>
    <w:rsid w:val="00617D4F"/>
    <w:rsid w:val="00632E81"/>
    <w:rsid w:val="006422A9"/>
    <w:rsid w:val="0067109B"/>
    <w:rsid w:val="006730E0"/>
    <w:rsid w:val="00676C32"/>
    <w:rsid w:val="00677083"/>
    <w:rsid w:val="00680C4D"/>
    <w:rsid w:val="0068410B"/>
    <w:rsid w:val="006B1581"/>
    <w:rsid w:val="006C796E"/>
    <w:rsid w:val="006D3CEC"/>
    <w:rsid w:val="006F7223"/>
    <w:rsid w:val="00706E03"/>
    <w:rsid w:val="00707F39"/>
    <w:rsid w:val="00722630"/>
    <w:rsid w:val="00732F1E"/>
    <w:rsid w:val="00751199"/>
    <w:rsid w:val="0075392F"/>
    <w:rsid w:val="007642DB"/>
    <w:rsid w:val="007862EA"/>
    <w:rsid w:val="00790474"/>
    <w:rsid w:val="00794F92"/>
    <w:rsid w:val="007A385E"/>
    <w:rsid w:val="007A552A"/>
    <w:rsid w:val="007A6503"/>
    <w:rsid w:val="007B4C65"/>
    <w:rsid w:val="007C2C0C"/>
    <w:rsid w:val="007C701C"/>
    <w:rsid w:val="007D1199"/>
    <w:rsid w:val="007D322E"/>
    <w:rsid w:val="007D360F"/>
    <w:rsid w:val="007D4F27"/>
    <w:rsid w:val="00800A65"/>
    <w:rsid w:val="008052C2"/>
    <w:rsid w:val="00810562"/>
    <w:rsid w:val="008165AC"/>
    <w:rsid w:val="0082133B"/>
    <w:rsid w:val="0082150C"/>
    <w:rsid w:val="0083782F"/>
    <w:rsid w:val="008551B1"/>
    <w:rsid w:val="008566FF"/>
    <w:rsid w:val="00865BFF"/>
    <w:rsid w:val="00874ED3"/>
    <w:rsid w:val="00876987"/>
    <w:rsid w:val="0088ED28"/>
    <w:rsid w:val="008A29AD"/>
    <w:rsid w:val="008C25D4"/>
    <w:rsid w:val="008D6934"/>
    <w:rsid w:val="008F0C9F"/>
    <w:rsid w:val="008F3526"/>
    <w:rsid w:val="00901F71"/>
    <w:rsid w:val="00907058"/>
    <w:rsid w:val="00914810"/>
    <w:rsid w:val="00937308"/>
    <w:rsid w:val="00955575"/>
    <w:rsid w:val="0097150E"/>
    <w:rsid w:val="009A5EA5"/>
    <w:rsid w:val="009B3198"/>
    <w:rsid w:val="009B3EE0"/>
    <w:rsid w:val="009C13F6"/>
    <w:rsid w:val="009C4C79"/>
    <w:rsid w:val="009C56C9"/>
    <w:rsid w:val="009E7DD7"/>
    <w:rsid w:val="009F0996"/>
    <w:rsid w:val="009F7FFA"/>
    <w:rsid w:val="00A13E84"/>
    <w:rsid w:val="00A16E09"/>
    <w:rsid w:val="00A16F7E"/>
    <w:rsid w:val="00A3071F"/>
    <w:rsid w:val="00A36408"/>
    <w:rsid w:val="00A36CAE"/>
    <w:rsid w:val="00A502D2"/>
    <w:rsid w:val="00A64F2A"/>
    <w:rsid w:val="00A6727D"/>
    <w:rsid w:val="00A8098C"/>
    <w:rsid w:val="00A91C65"/>
    <w:rsid w:val="00A94F8A"/>
    <w:rsid w:val="00A965F2"/>
    <w:rsid w:val="00AA0496"/>
    <w:rsid w:val="00AA5F2F"/>
    <w:rsid w:val="00AB7DDF"/>
    <w:rsid w:val="00AC3C52"/>
    <w:rsid w:val="00AC4955"/>
    <w:rsid w:val="00AC701A"/>
    <w:rsid w:val="00AD7781"/>
    <w:rsid w:val="00ADFA01"/>
    <w:rsid w:val="00AE5B7D"/>
    <w:rsid w:val="00AE690E"/>
    <w:rsid w:val="00B00C00"/>
    <w:rsid w:val="00B12C24"/>
    <w:rsid w:val="00B150CB"/>
    <w:rsid w:val="00B176B4"/>
    <w:rsid w:val="00B3446E"/>
    <w:rsid w:val="00B44840"/>
    <w:rsid w:val="00B617E0"/>
    <w:rsid w:val="00B62BD0"/>
    <w:rsid w:val="00B63F75"/>
    <w:rsid w:val="00B93BEA"/>
    <w:rsid w:val="00B94855"/>
    <w:rsid w:val="00B95C52"/>
    <w:rsid w:val="00BA1291"/>
    <w:rsid w:val="00BA463C"/>
    <w:rsid w:val="00BB1591"/>
    <w:rsid w:val="00BC542D"/>
    <w:rsid w:val="00BD0EA1"/>
    <w:rsid w:val="00BF48B9"/>
    <w:rsid w:val="00C07157"/>
    <w:rsid w:val="00C073DE"/>
    <w:rsid w:val="00C149C9"/>
    <w:rsid w:val="00C20490"/>
    <w:rsid w:val="00C2557E"/>
    <w:rsid w:val="00C313E1"/>
    <w:rsid w:val="00C3376E"/>
    <w:rsid w:val="00C33F3F"/>
    <w:rsid w:val="00C44F86"/>
    <w:rsid w:val="00C60F99"/>
    <w:rsid w:val="00C7017E"/>
    <w:rsid w:val="00C71557"/>
    <w:rsid w:val="00C862E2"/>
    <w:rsid w:val="00C9182B"/>
    <w:rsid w:val="00C93066"/>
    <w:rsid w:val="00C95682"/>
    <w:rsid w:val="00CA7706"/>
    <w:rsid w:val="00CB1C00"/>
    <w:rsid w:val="00CB279D"/>
    <w:rsid w:val="00CC0B42"/>
    <w:rsid w:val="00CC159A"/>
    <w:rsid w:val="00CC2B6E"/>
    <w:rsid w:val="00CD68DD"/>
    <w:rsid w:val="00CF251A"/>
    <w:rsid w:val="00D01010"/>
    <w:rsid w:val="00D116CD"/>
    <w:rsid w:val="00D15E90"/>
    <w:rsid w:val="00D3215F"/>
    <w:rsid w:val="00D35D02"/>
    <w:rsid w:val="00D91A57"/>
    <w:rsid w:val="00DC6824"/>
    <w:rsid w:val="00DD6EA3"/>
    <w:rsid w:val="00DD79B6"/>
    <w:rsid w:val="00DE2674"/>
    <w:rsid w:val="00DE2A85"/>
    <w:rsid w:val="00DF1C1D"/>
    <w:rsid w:val="00E01E9E"/>
    <w:rsid w:val="00E35C4F"/>
    <w:rsid w:val="00E40A2A"/>
    <w:rsid w:val="00E410CC"/>
    <w:rsid w:val="00E629BB"/>
    <w:rsid w:val="00E6565A"/>
    <w:rsid w:val="00E709FF"/>
    <w:rsid w:val="00E73FC4"/>
    <w:rsid w:val="00E73FCA"/>
    <w:rsid w:val="00E852E8"/>
    <w:rsid w:val="00E8759F"/>
    <w:rsid w:val="00E90327"/>
    <w:rsid w:val="00EA3BDB"/>
    <w:rsid w:val="00EA48EE"/>
    <w:rsid w:val="00EB064E"/>
    <w:rsid w:val="00EC6003"/>
    <w:rsid w:val="00ED7DFA"/>
    <w:rsid w:val="00EE09BE"/>
    <w:rsid w:val="00EE798E"/>
    <w:rsid w:val="00EF5052"/>
    <w:rsid w:val="00EF74DF"/>
    <w:rsid w:val="00F34BC3"/>
    <w:rsid w:val="00F408BB"/>
    <w:rsid w:val="00F41CBD"/>
    <w:rsid w:val="00F4692E"/>
    <w:rsid w:val="00F84CBD"/>
    <w:rsid w:val="00FB6432"/>
    <w:rsid w:val="00FC49D3"/>
    <w:rsid w:val="00FD2248"/>
    <w:rsid w:val="00FD4BCD"/>
    <w:rsid w:val="00FD5CF4"/>
    <w:rsid w:val="01378CE8"/>
    <w:rsid w:val="017E2D87"/>
    <w:rsid w:val="01C77A94"/>
    <w:rsid w:val="01D8B56B"/>
    <w:rsid w:val="02056E43"/>
    <w:rsid w:val="02112C48"/>
    <w:rsid w:val="023736F7"/>
    <w:rsid w:val="0254A4D0"/>
    <w:rsid w:val="026F8802"/>
    <w:rsid w:val="0294539F"/>
    <w:rsid w:val="02ECEC98"/>
    <w:rsid w:val="02EE3696"/>
    <w:rsid w:val="0302D912"/>
    <w:rsid w:val="03258A04"/>
    <w:rsid w:val="035195DF"/>
    <w:rsid w:val="03A87440"/>
    <w:rsid w:val="03BDE809"/>
    <w:rsid w:val="03DF9F01"/>
    <w:rsid w:val="03EC991F"/>
    <w:rsid w:val="03F07531"/>
    <w:rsid w:val="04258DCF"/>
    <w:rsid w:val="04312E33"/>
    <w:rsid w:val="043D7551"/>
    <w:rsid w:val="043DE58B"/>
    <w:rsid w:val="04995383"/>
    <w:rsid w:val="04C2EC22"/>
    <w:rsid w:val="051C6D42"/>
    <w:rsid w:val="05661078"/>
    <w:rsid w:val="057DBB34"/>
    <w:rsid w:val="057E20D6"/>
    <w:rsid w:val="05C64602"/>
    <w:rsid w:val="05F2A4FD"/>
    <w:rsid w:val="061BAF6A"/>
    <w:rsid w:val="0681C35A"/>
    <w:rsid w:val="06851F53"/>
    <w:rsid w:val="0692FE31"/>
    <w:rsid w:val="06CD08A5"/>
    <w:rsid w:val="06E763D0"/>
    <w:rsid w:val="06FD7651"/>
    <w:rsid w:val="0715922C"/>
    <w:rsid w:val="0745A8D8"/>
    <w:rsid w:val="07640792"/>
    <w:rsid w:val="07832A9A"/>
    <w:rsid w:val="079E6868"/>
    <w:rsid w:val="07AFD321"/>
    <w:rsid w:val="081D93BB"/>
    <w:rsid w:val="08258141"/>
    <w:rsid w:val="08617BB7"/>
    <w:rsid w:val="0867456F"/>
    <w:rsid w:val="0874AFC7"/>
    <w:rsid w:val="087C7B9F"/>
    <w:rsid w:val="08948228"/>
    <w:rsid w:val="08A2F58F"/>
    <w:rsid w:val="08A87F49"/>
    <w:rsid w:val="08D8A685"/>
    <w:rsid w:val="08DE85A2"/>
    <w:rsid w:val="08F274A7"/>
    <w:rsid w:val="09147A9A"/>
    <w:rsid w:val="09E1D69C"/>
    <w:rsid w:val="0A0315D0"/>
    <w:rsid w:val="0AA5B518"/>
    <w:rsid w:val="0AD7BF70"/>
    <w:rsid w:val="0B2069F5"/>
    <w:rsid w:val="0B2425C2"/>
    <w:rsid w:val="0B4AB7C5"/>
    <w:rsid w:val="0B6E5CDA"/>
    <w:rsid w:val="0BD62CF0"/>
    <w:rsid w:val="0BE7A9C6"/>
    <w:rsid w:val="0BFCFE07"/>
    <w:rsid w:val="0BFD6FA7"/>
    <w:rsid w:val="0C94A4B9"/>
    <w:rsid w:val="0CAB820A"/>
    <w:rsid w:val="0D0A2D3B"/>
    <w:rsid w:val="0D3C4A29"/>
    <w:rsid w:val="0D6CB7D5"/>
    <w:rsid w:val="0D9B685F"/>
    <w:rsid w:val="0DCB5B90"/>
    <w:rsid w:val="0DE48E85"/>
    <w:rsid w:val="0E5F625D"/>
    <w:rsid w:val="0E94C2C5"/>
    <w:rsid w:val="0EA5FD9C"/>
    <w:rsid w:val="0F0CAB83"/>
    <w:rsid w:val="0F37394C"/>
    <w:rsid w:val="0F7DF3ED"/>
    <w:rsid w:val="0F7EBFF1"/>
    <w:rsid w:val="0FBBC268"/>
    <w:rsid w:val="0FCBDD7D"/>
    <w:rsid w:val="0FE322CC"/>
    <w:rsid w:val="10042FD1"/>
    <w:rsid w:val="1028A5A0"/>
    <w:rsid w:val="105D2D73"/>
    <w:rsid w:val="10632C4B"/>
    <w:rsid w:val="10BFE551"/>
    <w:rsid w:val="1102FC52"/>
    <w:rsid w:val="110AE9D8"/>
    <w:rsid w:val="1120DBBB"/>
    <w:rsid w:val="113424C3"/>
    <w:rsid w:val="113557A4"/>
    <w:rsid w:val="119C8612"/>
    <w:rsid w:val="11B56910"/>
    <w:rsid w:val="11C47601"/>
    <w:rsid w:val="12616158"/>
    <w:rsid w:val="126AC89A"/>
    <w:rsid w:val="1285ABCC"/>
    <w:rsid w:val="1296ADD4"/>
    <w:rsid w:val="129979B0"/>
    <w:rsid w:val="12E08947"/>
    <w:rsid w:val="1310E244"/>
    <w:rsid w:val="1312D608"/>
    <w:rsid w:val="131E51BA"/>
    <w:rsid w:val="13282271"/>
    <w:rsid w:val="133FFD14"/>
    <w:rsid w:val="13442A90"/>
    <w:rsid w:val="135E6815"/>
    <w:rsid w:val="136833E8"/>
    <w:rsid w:val="13CEF507"/>
    <w:rsid w:val="13D40BD3"/>
    <w:rsid w:val="13DBF959"/>
    <w:rsid w:val="13FA1A10"/>
    <w:rsid w:val="1429623D"/>
    <w:rsid w:val="14E37E9D"/>
    <w:rsid w:val="151A2B73"/>
    <w:rsid w:val="15247B91"/>
    <w:rsid w:val="1577C9BA"/>
    <w:rsid w:val="15805855"/>
    <w:rsid w:val="15A3E04D"/>
    <w:rsid w:val="15A3F899"/>
    <w:rsid w:val="15ABCDD3"/>
    <w:rsid w:val="15BD08AA"/>
    <w:rsid w:val="15BFCDFC"/>
    <w:rsid w:val="15D6B159"/>
    <w:rsid w:val="15FB5D91"/>
    <w:rsid w:val="16390A5C"/>
    <w:rsid w:val="164712C7"/>
    <w:rsid w:val="16526450"/>
    <w:rsid w:val="16B51C40"/>
    <w:rsid w:val="16DC0793"/>
    <w:rsid w:val="16E0C442"/>
    <w:rsid w:val="16F07104"/>
    <w:rsid w:val="17312DC6"/>
    <w:rsid w:val="173FE4BE"/>
    <w:rsid w:val="176E748F"/>
    <w:rsid w:val="176F8362"/>
    <w:rsid w:val="1771725A"/>
    <w:rsid w:val="17C99DC6"/>
    <w:rsid w:val="17E8ED0C"/>
    <w:rsid w:val="17EE0C13"/>
    <w:rsid w:val="1819BC80"/>
    <w:rsid w:val="184491D2"/>
    <w:rsid w:val="1895C0F4"/>
    <w:rsid w:val="18BE90D7"/>
    <w:rsid w:val="18C2ED89"/>
    <w:rsid w:val="18E2E859"/>
    <w:rsid w:val="18EB053C"/>
    <w:rsid w:val="18EEC034"/>
    <w:rsid w:val="18F1F546"/>
    <w:rsid w:val="18F4ED50"/>
    <w:rsid w:val="1904E6EB"/>
    <w:rsid w:val="199293AD"/>
    <w:rsid w:val="1996F4DA"/>
    <w:rsid w:val="19AEB124"/>
    <w:rsid w:val="19B8DA95"/>
    <w:rsid w:val="19E8B043"/>
    <w:rsid w:val="1A4581B2"/>
    <w:rsid w:val="1A4CF9EF"/>
    <w:rsid w:val="1A4DB15B"/>
    <w:rsid w:val="1A692234"/>
    <w:rsid w:val="1A6CF213"/>
    <w:rsid w:val="1A775170"/>
    <w:rsid w:val="1A79EB67"/>
    <w:rsid w:val="1A854C11"/>
    <w:rsid w:val="1A90BDB1"/>
    <w:rsid w:val="1AAA227C"/>
    <w:rsid w:val="1ACAC825"/>
    <w:rsid w:val="1AF4F104"/>
    <w:rsid w:val="1B1B9325"/>
    <w:rsid w:val="1B478C6B"/>
    <w:rsid w:val="1B5B952F"/>
    <w:rsid w:val="1B677D6E"/>
    <w:rsid w:val="1B843CC0"/>
    <w:rsid w:val="1C0E1D4F"/>
    <w:rsid w:val="1C1E23EB"/>
    <w:rsid w:val="1CAD2EA8"/>
    <w:rsid w:val="1CDD9F4A"/>
    <w:rsid w:val="1D0728A8"/>
    <w:rsid w:val="1D097EBB"/>
    <w:rsid w:val="1D283715"/>
    <w:rsid w:val="1D88E456"/>
    <w:rsid w:val="1D9C406A"/>
    <w:rsid w:val="1DB37F26"/>
    <w:rsid w:val="1DF9135A"/>
    <w:rsid w:val="1DFAB24F"/>
    <w:rsid w:val="1E2F58C3"/>
    <w:rsid w:val="1E378E85"/>
    <w:rsid w:val="1E52F5C5"/>
    <w:rsid w:val="1E6604D0"/>
    <w:rsid w:val="1E69391B"/>
    <w:rsid w:val="1E7F2D2D"/>
    <w:rsid w:val="1EA2B525"/>
    <w:rsid w:val="1EA2F909"/>
    <w:rsid w:val="1ECA9B7F"/>
    <w:rsid w:val="1EE8FAF0"/>
    <w:rsid w:val="1EEEAE8E"/>
    <w:rsid w:val="1F1EAC00"/>
    <w:rsid w:val="1F409487"/>
    <w:rsid w:val="1F4AC293"/>
    <w:rsid w:val="1F4B439B"/>
    <w:rsid w:val="1F636445"/>
    <w:rsid w:val="1F6C14E4"/>
    <w:rsid w:val="1FC25DDA"/>
    <w:rsid w:val="1FC74553"/>
    <w:rsid w:val="1FD58D6E"/>
    <w:rsid w:val="1FD95D4D"/>
    <w:rsid w:val="1FEA56CB"/>
    <w:rsid w:val="1FF15910"/>
    <w:rsid w:val="1FF3FEF1"/>
    <w:rsid w:val="20213E67"/>
    <w:rsid w:val="202C3B8D"/>
    <w:rsid w:val="203940AF"/>
    <w:rsid w:val="206FEDF6"/>
    <w:rsid w:val="2078D3DE"/>
    <w:rsid w:val="207F6D7F"/>
    <w:rsid w:val="208B4090"/>
    <w:rsid w:val="20A4124D"/>
    <w:rsid w:val="20BEE7AF"/>
    <w:rsid w:val="211AD3F0"/>
    <w:rsid w:val="212B3017"/>
    <w:rsid w:val="217998A9"/>
    <w:rsid w:val="21CA2824"/>
    <w:rsid w:val="21D86719"/>
    <w:rsid w:val="21DFF742"/>
    <w:rsid w:val="22564CC2"/>
    <w:rsid w:val="2284BA4F"/>
    <w:rsid w:val="229BCF96"/>
    <w:rsid w:val="22CC847D"/>
    <w:rsid w:val="22CE18DA"/>
    <w:rsid w:val="22E16845"/>
    <w:rsid w:val="23350AA5"/>
    <w:rsid w:val="2364EB71"/>
    <w:rsid w:val="2372DCF8"/>
    <w:rsid w:val="2389B257"/>
    <w:rsid w:val="23DB9AA7"/>
    <w:rsid w:val="23FE010F"/>
    <w:rsid w:val="241239CD"/>
    <w:rsid w:val="246E1C65"/>
    <w:rsid w:val="24AD5083"/>
    <w:rsid w:val="24CD742D"/>
    <w:rsid w:val="24F99070"/>
    <w:rsid w:val="24FB68CF"/>
    <w:rsid w:val="2529F970"/>
    <w:rsid w:val="254F14B3"/>
    <w:rsid w:val="256D4050"/>
    <w:rsid w:val="25776B08"/>
    <w:rsid w:val="25A0222F"/>
    <w:rsid w:val="2679C2F1"/>
    <w:rsid w:val="26973930"/>
    <w:rsid w:val="26A0BC1E"/>
    <w:rsid w:val="26AD63A6"/>
    <w:rsid w:val="26B67932"/>
    <w:rsid w:val="26D2A46A"/>
    <w:rsid w:val="2734DAB6"/>
    <w:rsid w:val="275DC1FE"/>
    <w:rsid w:val="27BB1510"/>
    <w:rsid w:val="27D25738"/>
    <w:rsid w:val="27DFC190"/>
    <w:rsid w:val="27E76780"/>
    <w:rsid w:val="27FC6AF5"/>
    <w:rsid w:val="280AEA3F"/>
    <w:rsid w:val="28381C0E"/>
    <w:rsid w:val="28ADE167"/>
    <w:rsid w:val="28D8BFE9"/>
    <w:rsid w:val="28D90AEC"/>
    <w:rsid w:val="28E37DAF"/>
    <w:rsid w:val="28E3EB2F"/>
    <w:rsid w:val="291CD1B3"/>
    <w:rsid w:val="293E0A68"/>
    <w:rsid w:val="29A103D5"/>
    <w:rsid w:val="29A445AE"/>
    <w:rsid w:val="29B5B195"/>
    <w:rsid w:val="29BE2248"/>
    <w:rsid w:val="29C67BFE"/>
    <w:rsid w:val="2A007492"/>
    <w:rsid w:val="2A7FD411"/>
    <w:rsid w:val="2ACF5DFB"/>
    <w:rsid w:val="2B108072"/>
    <w:rsid w:val="2B3A01F2"/>
    <w:rsid w:val="2B47ADCD"/>
    <w:rsid w:val="2B641704"/>
    <w:rsid w:val="2B7F2588"/>
    <w:rsid w:val="2BB230F8"/>
    <w:rsid w:val="2BC469F9"/>
    <w:rsid w:val="2BFD2F08"/>
    <w:rsid w:val="2C019A56"/>
    <w:rsid w:val="2C06B893"/>
    <w:rsid w:val="2C07C7B7"/>
    <w:rsid w:val="2C144AB1"/>
    <w:rsid w:val="2C16E34A"/>
    <w:rsid w:val="2C528572"/>
    <w:rsid w:val="2C65F73D"/>
    <w:rsid w:val="2C7CB19B"/>
    <w:rsid w:val="2C7CF33E"/>
    <w:rsid w:val="2CCD327A"/>
    <w:rsid w:val="2CCF6DB5"/>
    <w:rsid w:val="2D4FA04E"/>
    <w:rsid w:val="2DC689EC"/>
    <w:rsid w:val="2DE33FCD"/>
    <w:rsid w:val="2E5A71A2"/>
    <w:rsid w:val="2E7FBEC2"/>
    <w:rsid w:val="2EB91CD3"/>
    <w:rsid w:val="2EC8D9A3"/>
    <w:rsid w:val="2EE36745"/>
    <w:rsid w:val="2F7B35F2"/>
    <w:rsid w:val="2FB49400"/>
    <w:rsid w:val="2FCE4347"/>
    <w:rsid w:val="303E1B76"/>
    <w:rsid w:val="30541D42"/>
    <w:rsid w:val="30851E79"/>
    <w:rsid w:val="3085A21B"/>
    <w:rsid w:val="30B777CE"/>
    <w:rsid w:val="30D0A02B"/>
    <w:rsid w:val="31584947"/>
    <w:rsid w:val="316F2D6B"/>
    <w:rsid w:val="325DFA60"/>
    <w:rsid w:val="329DC57D"/>
    <w:rsid w:val="32B19D01"/>
    <w:rsid w:val="32D0CF71"/>
    <w:rsid w:val="32F9E747"/>
    <w:rsid w:val="330285B9"/>
    <w:rsid w:val="33323268"/>
    <w:rsid w:val="334F99BD"/>
    <w:rsid w:val="337FDD94"/>
    <w:rsid w:val="33933208"/>
    <w:rsid w:val="33F1BE71"/>
    <w:rsid w:val="340C1A39"/>
    <w:rsid w:val="342407A7"/>
    <w:rsid w:val="342BE715"/>
    <w:rsid w:val="3455A9D1"/>
    <w:rsid w:val="34C9B326"/>
    <w:rsid w:val="34E7C8CE"/>
    <w:rsid w:val="354E1514"/>
    <w:rsid w:val="358B0A35"/>
    <w:rsid w:val="358D8ED2"/>
    <w:rsid w:val="364E7526"/>
    <w:rsid w:val="36518BCF"/>
    <w:rsid w:val="36584A39"/>
    <w:rsid w:val="367EABE4"/>
    <w:rsid w:val="368F2805"/>
    <w:rsid w:val="36B2AFFD"/>
    <w:rsid w:val="36BA4553"/>
    <w:rsid w:val="375CAA71"/>
    <w:rsid w:val="377F9ACB"/>
    <w:rsid w:val="378D0BB2"/>
    <w:rsid w:val="378D4A93"/>
    <w:rsid w:val="37953819"/>
    <w:rsid w:val="37E79C4A"/>
    <w:rsid w:val="37E9D1E0"/>
    <w:rsid w:val="38278465"/>
    <w:rsid w:val="382F0191"/>
    <w:rsid w:val="384D096D"/>
    <w:rsid w:val="3855013B"/>
    <w:rsid w:val="385FFF19"/>
    <w:rsid w:val="38778BA3"/>
    <w:rsid w:val="38887CD3"/>
    <w:rsid w:val="389DF391"/>
    <w:rsid w:val="39181CF8"/>
    <w:rsid w:val="39189B3E"/>
    <w:rsid w:val="39428735"/>
    <w:rsid w:val="3962004A"/>
    <w:rsid w:val="39AB8A56"/>
    <w:rsid w:val="39BEDB41"/>
    <w:rsid w:val="39F98139"/>
    <w:rsid w:val="3A03B58A"/>
    <w:rsid w:val="3A157BB5"/>
    <w:rsid w:val="3A6173CB"/>
    <w:rsid w:val="3A7DFAF3"/>
    <w:rsid w:val="3AAE9410"/>
    <w:rsid w:val="3AEBCD4C"/>
    <w:rsid w:val="3B454CB8"/>
    <w:rsid w:val="3BD1AA4F"/>
    <w:rsid w:val="3BD1C7B7"/>
    <w:rsid w:val="3C5B6827"/>
    <w:rsid w:val="3CB97C6C"/>
    <w:rsid w:val="3CBC17B5"/>
    <w:rsid w:val="3CC56D42"/>
    <w:rsid w:val="3CFE6989"/>
    <w:rsid w:val="3D20DBB7"/>
    <w:rsid w:val="3D21F181"/>
    <w:rsid w:val="3D8062AD"/>
    <w:rsid w:val="3DB396B5"/>
    <w:rsid w:val="3DB8FD28"/>
    <w:rsid w:val="3DD26EC8"/>
    <w:rsid w:val="3DF22C7C"/>
    <w:rsid w:val="3DFC8C17"/>
    <w:rsid w:val="3E04799D"/>
    <w:rsid w:val="3E0DC6EE"/>
    <w:rsid w:val="3E0FD78D"/>
    <w:rsid w:val="3E18CC7D"/>
    <w:rsid w:val="3E76C549"/>
    <w:rsid w:val="3EA8FF77"/>
    <w:rsid w:val="3EB0138E"/>
    <w:rsid w:val="3EB4CA9B"/>
    <w:rsid w:val="3ECA1CA5"/>
    <w:rsid w:val="3ED72E23"/>
    <w:rsid w:val="3EE6CD27"/>
    <w:rsid w:val="3F17D6D0"/>
    <w:rsid w:val="3FA049FE"/>
    <w:rsid w:val="3FCAE9A0"/>
    <w:rsid w:val="3FD0E2BD"/>
    <w:rsid w:val="3FDC685B"/>
    <w:rsid w:val="4082BAF4"/>
    <w:rsid w:val="408BF315"/>
    <w:rsid w:val="40A55260"/>
    <w:rsid w:val="410B1CD6"/>
    <w:rsid w:val="41427F9D"/>
    <w:rsid w:val="414F5622"/>
    <w:rsid w:val="41C5C9D9"/>
    <w:rsid w:val="41DFB36E"/>
    <w:rsid w:val="420BCE35"/>
    <w:rsid w:val="4224C007"/>
    <w:rsid w:val="423BC1BA"/>
    <w:rsid w:val="4241C2EA"/>
    <w:rsid w:val="4285E81E"/>
    <w:rsid w:val="42AC7542"/>
    <w:rsid w:val="42CFFD3A"/>
    <w:rsid w:val="42FDE4BE"/>
    <w:rsid w:val="4321513A"/>
    <w:rsid w:val="432889AD"/>
    <w:rsid w:val="435E13DB"/>
    <w:rsid w:val="43814384"/>
    <w:rsid w:val="43900F4E"/>
    <w:rsid w:val="43DCF322"/>
    <w:rsid w:val="43DE7CAD"/>
    <w:rsid w:val="441B201D"/>
    <w:rsid w:val="446E681E"/>
    <w:rsid w:val="44AF777D"/>
    <w:rsid w:val="44BD4BE3"/>
    <w:rsid w:val="44BEBEDC"/>
    <w:rsid w:val="44E27CD1"/>
    <w:rsid w:val="45097B6E"/>
    <w:rsid w:val="45466FA7"/>
    <w:rsid w:val="45560EAB"/>
    <w:rsid w:val="4578FCCF"/>
    <w:rsid w:val="457E6D34"/>
    <w:rsid w:val="458C4901"/>
    <w:rsid w:val="45A71DD7"/>
    <w:rsid w:val="45D786D7"/>
    <w:rsid w:val="45FD3E61"/>
    <w:rsid w:val="460A387F"/>
    <w:rsid w:val="461D16DF"/>
    <w:rsid w:val="46CB6DBE"/>
    <w:rsid w:val="46FB60EF"/>
    <w:rsid w:val="471493E4"/>
    <w:rsid w:val="473AD299"/>
    <w:rsid w:val="47407015"/>
    <w:rsid w:val="474CA46D"/>
    <w:rsid w:val="475E2F6D"/>
    <w:rsid w:val="479E1B5A"/>
    <w:rsid w:val="47EE6C2A"/>
    <w:rsid w:val="47F9B22B"/>
    <w:rsid w:val="48098A52"/>
    <w:rsid w:val="481A1D93"/>
    <w:rsid w:val="483CF8E3"/>
    <w:rsid w:val="4851F260"/>
    <w:rsid w:val="488C229C"/>
    <w:rsid w:val="488DAF6D"/>
    <w:rsid w:val="4890AE08"/>
    <w:rsid w:val="490B3AA5"/>
    <w:rsid w:val="490DE086"/>
    <w:rsid w:val="4939EB2F"/>
    <w:rsid w:val="493CA9C8"/>
    <w:rsid w:val="4941D941"/>
    <w:rsid w:val="49ACE868"/>
    <w:rsid w:val="49D63DE3"/>
    <w:rsid w:val="4A007489"/>
    <w:rsid w:val="4A19E0CA"/>
    <w:rsid w:val="4A297FCE"/>
    <w:rsid w:val="4A658ED9"/>
    <w:rsid w:val="4A9613B3"/>
    <w:rsid w:val="4B1ED814"/>
    <w:rsid w:val="4B4F1874"/>
    <w:rsid w:val="4B58218A"/>
    <w:rsid w:val="4B5CA087"/>
    <w:rsid w:val="4B5D0EB1"/>
    <w:rsid w:val="4B9C44EA"/>
    <w:rsid w:val="4BBD973B"/>
    <w:rsid w:val="4BE76DCF"/>
    <w:rsid w:val="4C00D996"/>
    <w:rsid w:val="4C06AB7F"/>
    <w:rsid w:val="4C881A57"/>
    <w:rsid w:val="4CDAFD31"/>
    <w:rsid w:val="4CEC366E"/>
    <w:rsid w:val="4D148D53"/>
    <w:rsid w:val="4D256383"/>
    <w:rsid w:val="4D38B35C"/>
    <w:rsid w:val="4D38E170"/>
    <w:rsid w:val="4D9FE628"/>
    <w:rsid w:val="4DEF27E9"/>
    <w:rsid w:val="4E0D5C52"/>
    <w:rsid w:val="4E154A64"/>
    <w:rsid w:val="4E236D11"/>
    <w:rsid w:val="4E2C1C22"/>
    <w:rsid w:val="4E94AF73"/>
    <w:rsid w:val="4EEEA30B"/>
    <w:rsid w:val="4F1F130F"/>
    <w:rsid w:val="4F32B1A0"/>
    <w:rsid w:val="4F45C173"/>
    <w:rsid w:val="4F5911C5"/>
    <w:rsid w:val="4FC7EC83"/>
    <w:rsid w:val="504C2E15"/>
    <w:rsid w:val="506327BF"/>
    <w:rsid w:val="50B795BE"/>
    <w:rsid w:val="50C50733"/>
    <w:rsid w:val="50F9DD83"/>
    <w:rsid w:val="5158E461"/>
    <w:rsid w:val="5163BCE4"/>
    <w:rsid w:val="51AB140F"/>
    <w:rsid w:val="51C0493B"/>
    <w:rsid w:val="51CC5035"/>
    <w:rsid w:val="51D356A7"/>
    <w:rsid w:val="51ECFFF1"/>
    <w:rsid w:val="520B866E"/>
    <w:rsid w:val="522CD8BF"/>
    <w:rsid w:val="526A3161"/>
    <w:rsid w:val="526D41E3"/>
    <w:rsid w:val="52F79FBF"/>
    <w:rsid w:val="5346E470"/>
    <w:rsid w:val="535A2A59"/>
    <w:rsid w:val="537FAB8A"/>
    <w:rsid w:val="53C0C310"/>
    <w:rsid w:val="53C1FF87"/>
    <w:rsid w:val="543143E7"/>
    <w:rsid w:val="54344542"/>
    <w:rsid w:val="55174D0B"/>
    <w:rsid w:val="551B7BEB"/>
    <w:rsid w:val="554CDFD9"/>
    <w:rsid w:val="55647981"/>
    <w:rsid w:val="55AAD1BF"/>
    <w:rsid w:val="55AC3063"/>
    <w:rsid w:val="55DAA862"/>
    <w:rsid w:val="55F4FDBC"/>
    <w:rsid w:val="5625AF4C"/>
    <w:rsid w:val="5640D848"/>
    <w:rsid w:val="56CB6BE7"/>
    <w:rsid w:val="5732C2C6"/>
    <w:rsid w:val="573AA625"/>
    <w:rsid w:val="57A0D5E7"/>
    <w:rsid w:val="57A1B312"/>
    <w:rsid w:val="57AF328C"/>
    <w:rsid w:val="57BB3635"/>
    <w:rsid w:val="57EFCB8C"/>
    <w:rsid w:val="5802E5BF"/>
    <w:rsid w:val="582EF0EF"/>
    <w:rsid w:val="5839F450"/>
    <w:rsid w:val="58490FAB"/>
    <w:rsid w:val="58531CAD"/>
    <w:rsid w:val="58682D95"/>
    <w:rsid w:val="587A54E1"/>
    <w:rsid w:val="58AA6252"/>
    <w:rsid w:val="58D3D847"/>
    <w:rsid w:val="5904B50A"/>
    <w:rsid w:val="594B02ED"/>
    <w:rsid w:val="595D500E"/>
    <w:rsid w:val="596BCEFD"/>
    <w:rsid w:val="59C3BA87"/>
    <w:rsid w:val="59D15963"/>
    <w:rsid w:val="59D255FC"/>
    <w:rsid w:val="5A0015D7"/>
    <w:rsid w:val="5A37EAA4"/>
    <w:rsid w:val="5A49695F"/>
    <w:rsid w:val="5AA70EA0"/>
    <w:rsid w:val="5AABF3F9"/>
    <w:rsid w:val="5AB05E81"/>
    <w:rsid w:val="5AC5C930"/>
    <w:rsid w:val="5AC93FA3"/>
    <w:rsid w:val="5ACDAAF1"/>
    <w:rsid w:val="5AD7F574"/>
    <w:rsid w:val="5B20654C"/>
    <w:rsid w:val="5B2403F5"/>
    <w:rsid w:val="5B34FAE8"/>
    <w:rsid w:val="5B414FC2"/>
    <w:rsid w:val="5B597183"/>
    <w:rsid w:val="5B64D69B"/>
    <w:rsid w:val="5B6F2854"/>
    <w:rsid w:val="5B6F3E13"/>
    <w:rsid w:val="5B6FCFA5"/>
    <w:rsid w:val="5B73327B"/>
    <w:rsid w:val="5B85F391"/>
    <w:rsid w:val="5B8A0DE4"/>
    <w:rsid w:val="5B9BECB3"/>
    <w:rsid w:val="5BAAEE7F"/>
    <w:rsid w:val="5BB1F73B"/>
    <w:rsid w:val="5BC67A7C"/>
    <w:rsid w:val="5C27297E"/>
    <w:rsid w:val="5C3CBC59"/>
    <w:rsid w:val="5C427CB5"/>
    <w:rsid w:val="5C643F40"/>
    <w:rsid w:val="5C6E1D13"/>
    <w:rsid w:val="5CDB9BF0"/>
    <w:rsid w:val="5D0E1E4C"/>
    <w:rsid w:val="5D112692"/>
    <w:rsid w:val="5D37BD14"/>
    <w:rsid w:val="5D6F8B66"/>
    <w:rsid w:val="5DE394BB"/>
    <w:rsid w:val="5DE579B8"/>
    <w:rsid w:val="5DFC8EC1"/>
    <w:rsid w:val="5E30C131"/>
    <w:rsid w:val="5E404381"/>
    <w:rsid w:val="5E7A729F"/>
    <w:rsid w:val="5E7C4A60"/>
    <w:rsid w:val="5E8040FF"/>
    <w:rsid w:val="5EA77067"/>
    <w:rsid w:val="5EBA2CB9"/>
    <w:rsid w:val="5EDFE649"/>
    <w:rsid w:val="5EE68A0F"/>
    <w:rsid w:val="5EFA20F0"/>
    <w:rsid w:val="5F42F3A9"/>
    <w:rsid w:val="5F838869"/>
    <w:rsid w:val="5FA11C14"/>
    <w:rsid w:val="5FB1F244"/>
    <w:rsid w:val="5FCC9192"/>
    <w:rsid w:val="600EC534"/>
    <w:rsid w:val="60257162"/>
    <w:rsid w:val="604340C8"/>
    <w:rsid w:val="604B982F"/>
    <w:rsid w:val="6094DF07"/>
    <w:rsid w:val="6098598B"/>
    <w:rsid w:val="60A72C28"/>
    <w:rsid w:val="60BF6CBE"/>
    <w:rsid w:val="61220D9E"/>
    <w:rsid w:val="6130A83C"/>
    <w:rsid w:val="616931F8"/>
    <w:rsid w:val="61706256"/>
    <w:rsid w:val="6181C6BE"/>
    <w:rsid w:val="619AEF1B"/>
    <w:rsid w:val="61A0E04D"/>
    <w:rsid w:val="61A6A144"/>
    <w:rsid w:val="61C7E2BE"/>
    <w:rsid w:val="61F9E0FB"/>
    <w:rsid w:val="621184E3"/>
    <w:rsid w:val="6218729C"/>
    <w:rsid w:val="625F9945"/>
    <w:rsid w:val="62E5A9F3"/>
    <w:rsid w:val="62E5B668"/>
    <w:rsid w:val="630B3D68"/>
    <w:rsid w:val="6351E4F2"/>
    <w:rsid w:val="636ED9F8"/>
    <w:rsid w:val="6386C3BA"/>
    <w:rsid w:val="638D1B7E"/>
    <w:rsid w:val="63A85CAD"/>
    <w:rsid w:val="63B3576C"/>
    <w:rsid w:val="63D52B0A"/>
    <w:rsid w:val="643B90F0"/>
    <w:rsid w:val="6452D63F"/>
    <w:rsid w:val="6495883F"/>
    <w:rsid w:val="64B18170"/>
    <w:rsid w:val="650B8147"/>
    <w:rsid w:val="65110FE8"/>
    <w:rsid w:val="651FA9D0"/>
    <w:rsid w:val="652D70D5"/>
    <w:rsid w:val="653F328A"/>
    <w:rsid w:val="6544BC44"/>
    <w:rsid w:val="65EE70A5"/>
    <w:rsid w:val="65F109F5"/>
    <w:rsid w:val="660F1B36"/>
    <w:rsid w:val="663BD316"/>
    <w:rsid w:val="66518B59"/>
    <w:rsid w:val="66C94136"/>
    <w:rsid w:val="6733091C"/>
    <w:rsid w:val="67853CF0"/>
    <w:rsid w:val="6787A186"/>
    <w:rsid w:val="67DFC43E"/>
    <w:rsid w:val="67E6F4C0"/>
    <w:rsid w:val="67EE044F"/>
    <w:rsid w:val="68ACEB0A"/>
    <w:rsid w:val="68B23E0D"/>
    <w:rsid w:val="693B49DB"/>
    <w:rsid w:val="693FAC2D"/>
    <w:rsid w:val="694C4057"/>
    <w:rsid w:val="6987A30C"/>
    <w:rsid w:val="69A644E4"/>
    <w:rsid w:val="69B142E3"/>
    <w:rsid w:val="6A00E1F8"/>
    <w:rsid w:val="6A08FC35"/>
    <w:rsid w:val="6A8BAA8E"/>
    <w:rsid w:val="6A904210"/>
    <w:rsid w:val="6A99979D"/>
    <w:rsid w:val="6AA3DD69"/>
    <w:rsid w:val="6AACD588"/>
    <w:rsid w:val="6AF25B58"/>
    <w:rsid w:val="6AFBC97D"/>
    <w:rsid w:val="6B20C2F4"/>
    <w:rsid w:val="6B792067"/>
    <w:rsid w:val="6B83D973"/>
    <w:rsid w:val="6BD36E37"/>
    <w:rsid w:val="6BEA22B3"/>
    <w:rsid w:val="6BF17F78"/>
    <w:rsid w:val="6BF80BBC"/>
    <w:rsid w:val="6C2C1271"/>
    <w:rsid w:val="6C2D7A78"/>
    <w:rsid w:val="6C5DE824"/>
    <w:rsid w:val="6CC2C74F"/>
    <w:rsid w:val="6D02B508"/>
    <w:rsid w:val="6D3882BA"/>
    <w:rsid w:val="6D766A05"/>
    <w:rsid w:val="6D7D72C1"/>
    <w:rsid w:val="6D85AF30"/>
    <w:rsid w:val="6DBE7715"/>
    <w:rsid w:val="6E061093"/>
    <w:rsid w:val="6E7F3E37"/>
    <w:rsid w:val="6E86F86A"/>
    <w:rsid w:val="6E9BCB2B"/>
    <w:rsid w:val="6ED4531B"/>
    <w:rsid w:val="6EFDF799"/>
    <w:rsid w:val="6F030431"/>
    <w:rsid w:val="6F32FE4C"/>
    <w:rsid w:val="6F99F434"/>
    <w:rsid w:val="70099597"/>
    <w:rsid w:val="7015162E"/>
    <w:rsid w:val="7070237C"/>
    <w:rsid w:val="7091D776"/>
    <w:rsid w:val="70E30405"/>
    <w:rsid w:val="7138D0B5"/>
    <w:rsid w:val="713DB155"/>
    <w:rsid w:val="714B922D"/>
    <w:rsid w:val="71982E6C"/>
    <w:rsid w:val="71A79102"/>
    <w:rsid w:val="71B0E68F"/>
    <w:rsid w:val="71E01799"/>
    <w:rsid w:val="71E864B0"/>
    <w:rsid w:val="71F6F4A9"/>
    <w:rsid w:val="720876F7"/>
    <w:rsid w:val="722DAAD5"/>
    <w:rsid w:val="7235985B"/>
    <w:rsid w:val="7294B741"/>
    <w:rsid w:val="72A4A982"/>
    <w:rsid w:val="72CE3E9B"/>
    <w:rsid w:val="72EA4926"/>
    <w:rsid w:val="7303C7B8"/>
    <w:rsid w:val="7325F129"/>
    <w:rsid w:val="73910355"/>
    <w:rsid w:val="7394B882"/>
    <w:rsid w:val="739E1F9D"/>
    <w:rsid w:val="73DD0069"/>
    <w:rsid w:val="73E943E7"/>
    <w:rsid w:val="73F4F0B4"/>
    <w:rsid w:val="745F0B0B"/>
    <w:rsid w:val="7474160C"/>
    <w:rsid w:val="7476F046"/>
    <w:rsid w:val="74868DB4"/>
    <w:rsid w:val="749F37FE"/>
    <w:rsid w:val="74CBA385"/>
    <w:rsid w:val="75081794"/>
    <w:rsid w:val="750B6D39"/>
    <w:rsid w:val="757245B5"/>
    <w:rsid w:val="758260E9"/>
    <w:rsid w:val="758B6D86"/>
    <w:rsid w:val="759104F9"/>
    <w:rsid w:val="75FA6D40"/>
    <w:rsid w:val="760935B8"/>
    <w:rsid w:val="7642E39C"/>
    <w:rsid w:val="7652E70A"/>
    <w:rsid w:val="76933606"/>
    <w:rsid w:val="76A11EDB"/>
    <w:rsid w:val="76E3884D"/>
    <w:rsid w:val="76FE9614"/>
    <w:rsid w:val="7733BB82"/>
    <w:rsid w:val="773A4B10"/>
    <w:rsid w:val="7750E886"/>
    <w:rsid w:val="775EF248"/>
    <w:rsid w:val="779F6291"/>
    <w:rsid w:val="77C7B965"/>
    <w:rsid w:val="77C9FC70"/>
    <w:rsid w:val="77CA9E44"/>
    <w:rsid w:val="78076FF0"/>
    <w:rsid w:val="7841B291"/>
    <w:rsid w:val="785E3694"/>
    <w:rsid w:val="78746BAB"/>
    <w:rsid w:val="7886E593"/>
    <w:rsid w:val="78BF290B"/>
    <w:rsid w:val="78F16D1C"/>
    <w:rsid w:val="79041B83"/>
    <w:rsid w:val="79269BE5"/>
    <w:rsid w:val="7A643238"/>
    <w:rsid w:val="7A8754C3"/>
    <w:rsid w:val="7A96930A"/>
    <w:rsid w:val="7AC1B911"/>
    <w:rsid w:val="7ADE5527"/>
    <w:rsid w:val="7B64B1E0"/>
    <w:rsid w:val="7BAF4ED6"/>
    <w:rsid w:val="7BD2C1F2"/>
    <w:rsid w:val="7BF870E2"/>
    <w:rsid w:val="7C00467D"/>
    <w:rsid w:val="7C290DDE"/>
    <w:rsid w:val="7C740BEE"/>
    <w:rsid w:val="7C87A031"/>
    <w:rsid w:val="7CCFF3F0"/>
    <w:rsid w:val="7D008241"/>
    <w:rsid w:val="7D05F1BE"/>
    <w:rsid w:val="7D7D579A"/>
    <w:rsid w:val="7DA1D440"/>
    <w:rsid w:val="7E210B46"/>
    <w:rsid w:val="7E5D08C5"/>
    <w:rsid w:val="7E93071F"/>
    <w:rsid w:val="7EAE29D3"/>
    <w:rsid w:val="7EC1F6BF"/>
    <w:rsid w:val="7F1927FB"/>
    <w:rsid w:val="7F48FA1F"/>
    <w:rsid w:val="7F7EBEE2"/>
    <w:rsid w:val="7FD5A8A5"/>
    <w:rsid w:val="7FF3628D"/>
    <w:rsid w:val="7FFAB4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D6492"/>
  <w15:chartTrackingRefBased/>
  <w15:docId w15:val="{A5B936AB-88AF-4C50-95C6-28B57C0A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C54"/>
    <w:pPr>
      <w:spacing w:after="0" w:line="240" w:lineRule="auto"/>
    </w:pPr>
    <w:rPr>
      <w:rFonts w:ascii="Calibri" w:eastAsia="Times New Roman" w:hAnsi="Calibri" w:cs="Times New Roman"/>
      <w:szCs w:val="24"/>
      <w:lang w:eastAsia="en-GB"/>
    </w:rPr>
  </w:style>
  <w:style w:type="paragraph" w:styleId="Heading1">
    <w:name w:val="heading 1"/>
    <w:basedOn w:val="Normal"/>
    <w:next w:val="Normal"/>
    <w:link w:val="Heading1Char"/>
    <w:qFormat/>
    <w:rsid w:val="001A2C54"/>
    <w:pPr>
      <w:keepNext/>
      <w:numPr>
        <w:numId w:val="14"/>
      </w:numPr>
      <w:spacing w:before="240" w:after="60"/>
      <w:ind w:left="432"/>
      <w:outlineLvl w:val="0"/>
    </w:pPr>
    <w:rPr>
      <w:rFonts w:cs="Arial"/>
      <w:b/>
      <w:bCs/>
      <w:kern w:val="32"/>
      <w:sz w:val="24"/>
      <w:szCs w:val="32"/>
    </w:rPr>
  </w:style>
  <w:style w:type="paragraph" w:styleId="Heading2">
    <w:name w:val="heading 2"/>
    <w:aliases w:val="H2"/>
    <w:basedOn w:val="Normal"/>
    <w:link w:val="Heading2Char"/>
    <w:qFormat/>
    <w:rsid w:val="00D116CD"/>
    <w:pPr>
      <w:spacing w:before="100" w:beforeAutospacing="1" w:after="120"/>
      <w:outlineLvl w:val="1"/>
    </w:pPr>
    <w:rPr>
      <w:b/>
      <w:bCs/>
      <w:color w:val="000000"/>
      <w:szCs w:val="36"/>
    </w:rPr>
  </w:style>
  <w:style w:type="paragraph" w:styleId="Heading3">
    <w:name w:val="heading 3"/>
    <w:basedOn w:val="Normal"/>
    <w:next w:val="Normal"/>
    <w:link w:val="Heading3Char"/>
    <w:qFormat/>
    <w:rsid w:val="0075392F"/>
    <w:pPr>
      <w:keepNext/>
      <w:numPr>
        <w:ilvl w:val="2"/>
        <w:numId w:val="14"/>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75392F"/>
    <w:pPr>
      <w:keepNext/>
      <w:numPr>
        <w:ilvl w:val="3"/>
        <w:numId w:val="14"/>
      </w:numPr>
      <w:spacing w:before="240" w:after="60"/>
      <w:outlineLvl w:val="3"/>
    </w:pPr>
    <w:rPr>
      <w:b/>
      <w:bCs/>
      <w:sz w:val="28"/>
      <w:szCs w:val="28"/>
    </w:rPr>
  </w:style>
  <w:style w:type="paragraph" w:styleId="Heading5">
    <w:name w:val="heading 5"/>
    <w:basedOn w:val="Normal"/>
    <w:next w:val="Normal"/>
    <w:link w:val="Heading5Char"/>
    <w:qFormat/>
    <w:rsid w:val="0075392F"/>
    <w:pPr>
      <w:numPr>
        <w:ilvl w:val="4"/>
        <w:numId w:val="14"/>
      </w:numPr>
      <w:spacing w:before="240" w:after="60"/>
      <w:outlineLvl w:val="4"/>
    </w:pPr>
    <w:rPr>
      <w:b/>
      <w:bCs/>
      <w:i/>
      <w:iCs/>
      <w:sz w:val="26"/>
      <w:szCs w:val="26"/>
    </w:rPr>
  </w:style>
  <w:style w:type="paragraph" w:styleId="Heading6">
    <w:name w:val="heading 6"/>
    <w:basedOn w:val="Normal"/>
    <w:next w:val="Normal"/>
    <w:link w:val="Heading6Char"/>
    <w:qFormat/>
    <w:rsid w:val="0075392F"/>
    <w:pPr>
      <w:numPr>
        <w:ilvl w:val="5"/>
        <w:numId w:val="14"/>
      </w:numPr>
      <w:spacing w:before="240" w:after="60"/>
      <w:outlineLvl w:val="5"/>
    </w:pPr>
    <w:rPr>
      <w:b/>
      <w:bCs/>
      <w:szCs w:val="22"/>
    </w:rPr>
  </w:style>
  <w:style w:type="paragraph" w:styleId="Heading7">
    <w:name w:val="heading 7"/>
    <w:basedOn w:val="Normal"/>
    <w:next w:val="Normal"/>
    <w:link w:val="Heading7Char"/>
    <w:qFormat/>
    <w:rsid w:val="0075392F"/>
    <w:pPr>
      <w:numPr>
        <w:ilvl w:val="6"/>
        <w:numId w:val="14"/>
      </w:numPr>
      <w:spacing w:before="240" w:after="60"/>
      <w:outlineLvl w:val="6"/>
    </w:pPr>
  </w:style>
  <w:style w:type="paragraph" w:styleId="Heading8">
    <w:name w:val="heading 8"/>
    <w:basedOn w:val="Normal"/>
    <w:next w:val="Normal"/>
    <w:link w:val="Heading8Char"/>
    <w:qFormat/>
    <w:rsid w:val="0075392F"/>
    <w:pPr>
      <w:numPr>
        <w:ilvl w:val="7"/>
        <w:numId w:val="14"/>
      </w:numPr>
      <w:spacing w:before="240" w:after="60"/>
      <w:outlineLvl w:val="7"/>
    </w:pPr>
    <w:rPr>
      <w:i/>
      <w:iCs/>
    </w:rPr>
  </w:style>
  <w:style w:type="paragraph" w:styleId="Heading9">
    <w:name w:val="heading 9"/>
    <w:basedOn w:val="Normal"/>
    <w:next w:val="Normal"/>
    <w:link w:val="Heading9Char"/>
    <w:qFormat/>
    <w:rsid w:val="0075392F"/>
    <w:pPr>
      <w:numPr>
        <w:ilvl w:val="8"/>
        <w:numId w:val="14"/>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2C54"/>
    <w:rPr>
      <w:rFonts w:ascii="Calibri" w:eastAsia="Times New Roman" w:hAnsi="Calibri" w:cs="Arial"/>
      <w:b/>
      <w:bCs/>
      <w:kern w:val="32"/>
      <w:sz w:val="24"/>
      <w:szCs w:val="32"/>
      <w:lang w:eastAsia="en-GB"/>
    </w:rPr>
  </w:style>
  <w:style w:type="character" w:customStyle="1" w:styleId="Heading2Char">
    <w:name w:val="Heading 2 Char"/>
    <w:aliases w:val="H2 Char"/>
    <w:basedOn w:val="DefaultParagraphFont"/>
    <w:link w:val="Heading2"/>
    <w:rsid w:val="00D116CD"/>
    <w:rPr>
      <w:rFonts w:ascii="Calibri" w:eastAsia="Times New Roman" w:hAnsi="Calibri" w:cs="Times New Roman"/>
      <w:b/>
      <w:bCs/>
      <w:color w:val="000000"/>
      <w:szCs w:val="36"/>
      <w:lang w:eastAsia="en-GB"/>
    </w:rPr>
  </w:style>
  <w:style w:type="character" w:customStyle="1" w:styleId="Heading3Char">
    <w:name w:val="Heading 3 Char"/>
    <w:basedOn w:val="DefaultParagraphFont"/>
    <w:link w:val="Heading3"/>
    <w:rsid w:val="0075392F"/>
    <w:rPr>
      <w:rFonts w:ascii="Cambria" w:eastAsia="Times New Roman" w:hAnsi="Cambria" w:cs="Times New Roman"/>
      <w:b/>
      <w:bCs/>
      <w:sz w:val="26"/>
      <w:szCs w:val="26"/>
      <w:lang w:eastAsia="en-GB"/>
    </w:rPr>
  </w:style>
  <w:style w:type="character" w:customStyle="1" w:styleId="Heading4Char">
    <w:name w:val="Heading 4 Char"/>
    <w:basedOn w:val="DefaultParagraphFont"/>
    <w:link w:val="Heading4"/>
    <w:rsid w:val="0075392F"/>
    <w:rPr>
      <w:rFonts w:ascii="Calibri" w:eastAsia="Times New Roman" w:hAnsi="Calibri" w:cs="Times New Roman"/>
      <w:b/>
      <w:bCs/>
      <w:sz w:val="28"/>
      <w:szCs w:val="28"/>
      <w:lang w:eastAsia="en-GB"/>
    </w:rPr>
  </w:style>
  <w:style w:type="character" w:customStyle="1" w:styleId="Heading5Char">
    <w:name w:val="Heading 5 Char"/>
    <w:basedOn w:val="DefaultParagraphFont"/>
    <w:link w:val="Heading5"/>
    <w:rsid w:val="0075392F"/>
    <w:rPr>
      <w:rFonts w:ascii="Calibri" w:eastAsia="Times New Roman" w:hAnsi="Calibri" w:cs="Times New Roman"/>
      <w:b/>
      <w:bCs/>
      <w:i/>
      <w:iCs/>
      <w:sz w:val="26"/>
      <w:szCs w:val="26"/>
      <w:lang w:eastAsia="en-GB"/>
    </w:rPr>
  </w:style>
  <w:style w:type="character" w:customStyle="1" w:styleId="Heading6Char">
    <w:name w:val="Heading 6 Char"/>
    <w:basedOn w:val="DefaultParagraphFont"/>
    <w:link w:val="Heading6"/>
    <w:rsid w:val="0075392F"/>
    <w:rPr>
      <w:rFonts w:ascii="Calibri" w:eastAsia="Times New Roman" w:hAnsi="Calibri" w:cs="Times New Roman"/>
      <w:b/>
      <w:bCs/>
      <w:lang w:eastAsia="en-GB"/>
    </w:rPr>
  </w:style>
  <w:style w:type="character" w:customStyle="1" w:styleId="Heading7Char">
    <w:name w:val="Heading 7 Char"/>
    <w:basedOn w:val="DefaultParagraphFont"/>
    <w:link w:val="Heading7"/>
    <w:rsid w:val="0075392F"/>
    <w:rPr>
      <w:rFonts w:ascii="Calibri" w:eastAsia="Times New Roman" w:hAnsi="Calibri" w:cs="Times New Roman"/>
      <w:sz w:val="24"/>
      <w:szCs w:val="24"/>
      <w:lang w:eastAsia="en-GB"/>
    </w:rPr>
  </w:style>
  <w:style w:type="character" w:customStyle="1" w:styleId="Heading8Char">
    <w:name w:val="Heading 8 Char"/>
    <w:basedOn w:val="DefaultParagraphFont"/>
    <w:link w:val="Heading8"/>
    <w:rsid w:val="0075392F"/>
    <w:rPr>
      <w:rFonts w:ascii="Calibri" w:eastAsia="Times New Roman" w:hAnsi="Calibri" w:cs="Times New Roman"/>
      <w:i/>
      <w:iCs/>
      <w:sz w:val="24"/>
      <w:szCs w:val="24"/>
      <w:lang w:eastAsia="en-GB"/>
    </w:rPr>
  </w:style>
  <w:style w:type="character" w:customStyle="1" w:styleId="Heading9Char">
    <w:name w:val="Heading 9 Char"/>
    <w:basedOn w:val="DefaultParagraphFont"/>
    <w:link w:val="Heading9"/>
    <w:rsid w:val="0075392F"/>
    <w:rPr>
      <w:rFonts w:ascii="Cambria" w:eastAsia="Times New Roman" w:hAnsi="Cambria" w:cs="Times New Roman"/>
      <w:lang w:eastAsia="en-GB"/>
    </w:rPr>
  </w:style>
  <w:style w:type="paragraph" w:styleId="Footer">
    <w:name w:val="footer"/>
    <w:basedOn w:val="Normal"/>
    <w:link w:val="FooterChar"/>
    <w:uiPriority w:val="99"/>
    <w:rsid w:val="0075392F"/>
    <w:pPr>
      <w:tabs>
        <w:tab w:val="center" w:pos="4153"/>
        <w:tab w:val="right" w:pos="8306"/>
      </w:tabs>
    </w:pPr>
  </w:style>
  <w:style w:type="character" w:customStyle="1" w:styleId="FooterChar">
    <w:name w:val="Footer Char"/>
    <w:basedOn w:val="DefaultParagraphFont"/>
    <w:link w:val="Footer"/>
    <w:uiPriority w:val="99"/>
    <w:rsid w:val="0075392F"/>
    <w:rPr>
      <w:rFonts w:ascii="Arial" w:eastAsia="Times New Roman" w:hAnsi="Arial" w:cs="Times New Roman"/>
      <w:sz w:val="24"/>
      <w:szCs w:val="24"/>
      <w:lang w:eastAsia="en-GB"/>
    </w:rPr>
  </w:style>
  <w:style w:type="paragraph" w:styleId="ListParagraph">
    <w:name w:val="List Paragraph"/>
    <w:basedOn w:val="Normal"/>
    <w:uiPriority w:val="34"/>
    <w:qFormat/>
    <w:rsid w:val="0075392F"/>
    <w:pPr>
      <w:ind w:left="720"/>
    </w:pPr>
  </w:style>
  <w:style w:type="table" w:styleId="TableGrid">
    <w:name w:val="Table Grid"/>
    <w:basedOn w:val="TableNormal"/>
    <w:uiPriority w:val="39"/>
    <w:rsid w:val="0075392F"/>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qFormat/>
    <w:rsid w:val="0075392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75392F"/>
    <w:rPr>
      <w:rFonts w:eastAsiaTheme="minorEastAsia"/>
      <w:color w:val="5A5A5A" w:themeColor="text1" w:themeTint="A5"/>
      <w:spacing w:val="15"/>
      <w:lang w:eastAsia="en-GB"/>
    </w:rPr>
  </w:style>
  <w:style w:type="paragraph" w:styleId="BalloonText">
    <w:name w:val="Balloon Text"/>
    <w:basedOn w:val="Normal"/>
    <w:link w:val="BalloonTextChar"/>
    <w:uiPriority w:val="99"/>
    <w:semiHidden/>
    <w:unhideWhenUsed/>
    <w:rsid w:val="008378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82F"/>
    <w:rPr>
      <w:rFonts w:ascii="Segoe UI" w:eastAsia="Times New Roman" w:hAnsi="Segoe UI" w:cs="Segoe UI"/>
      <w:sz w:val="18"/>
      <w:szCs w:val="18"/>
      <w:lang w:eastAsia="en-GB"/>
    </w:rPr>
  </w:style>
  <w:style w:type="paragraph" w:styleId="Header">
    <w:name w:val="header"/>
    <w:basedOn w:val="Normal"/>
    <w:link w:val="HeaderChar"/>
    <w:uiPriority w:val="99"/>
    <w:unhideWhenUsed/>
    <w:rsid w:val="00B95C52"/>
    <w:pPr>
      <w:tabs>
        <w:tab w:val="center" w:pos="4513"/>
        <w:tab w:val="right" w:pos="9026"/>
      </w:tabs>
    </w:pPr>
  </w:style>
  <w:style w:type="character" w:customStyle="1" w:styleId="HeaderChar">
    <w:name w:val="Header Char"/>
    <w:basedOn w:val="DefaultParagraphFont"/>
    <w:link w:val="Header"/>
    <w:uiPriority w:val="99"/>
    <w:rsid w:val="00B95C52"/>
    <w:rPr>
      <w:rFonts w:ascii="Arial" w:eastAsia="Times New Roman" w:hAnsi="Arial" w:cs="Times New Roman"/>
      <w:sz w:val="24"/>
      <w:szCs w:val="24"/>
      <w:lang w:eastAsia="en-GB"/>
    </w:rPr>
  </w:style>
  <w:style w:type="paragraph" w:customStyle="1" w:styleId="xmsonormal">
    <w:name w:val="x_msonormal"/>
    <w:basedOn w:val="Normal"/>
    <w:rsid w:val="001D774B"/>
    <w:rPr>
      <w:rFonts w:ascii="Times New Roman" w:eastAsiaTheme="minorHAnsi" w:hAnsi="Times New Roman"/>
    </w:rPr>
  </w:style>
  <w:style w:type="character" w:styleId="Hyperlink">
    <w:name w:val="Hyperlink"/>
    <w:basedOn w:val="DefaultParagraphFont"/>
    <w:uiPriority w:val="99"/>
    <w:unhideWhenUsed/>
    <w:rPr>
      <w:color w:val="0563C1" w:themeColor="hyperlink"/>
      <w:u w:val="single"/>
    </w:rPr>
  </w:style>
  <w:style w:type="character" w:customStyle="1" w:styleId="hgkelc">
    <w:name w:val="hgkelc"/>
    <w:basedOn w:val="DefaultParagraphFont"/>
    <w:rsid w:val="0068410B"/>
  </w:style>
  <w:style w:type="character" w:styleId="CommentReference">
    <w:name w:val="annotation reference"/>
    <w:basedOn w:val="DefaultParagraphFont"/>
    <w:uiPriority w:val="99"/>
    <w:semiHidden/>
    <w:unhideWhenUsed/>
    <w:rsid w:val="00F34BC3"/>
    <w:rPr>
      <w:sz w:val="16"/>
      <w:szCs w:val="16"/>
    </w:rPr>
  </w:style>
  <w:style w:type="paragraph" w:styleId="CommentText">
    <w:name w:val="annotation text"/>
    <w:basedOn w:val="Normal"/>
    <w:link w:val="CommentTextChar"/>
    <w:uiPriority w:val="99"/>
    <w:unhideWhenUsed/>
    <w:rsid w:val="00F34BC3"/>
    <w:rPr>
      <w:sz w:val="20"/>
      <w:szCs w:val="20"/>
    </w:rPr>
  </w:style>
  <w:style w:type="character" w:customStyle="1" w:styleId="CommentTextChar">
    <w:name w:val="Comment Text Char"/>
    <w:basedOn w:val="DefaultParagraphFont"/>
    <w:link w:val="CommentText"/>
    <w:uiPriority w:val="99"/>
    <w:rsid w:val="00F34BC3"/>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34BC3"/>
    <w:rPr>
      <w:b/>
      <w:bCs/>
    </w:rPr>
  </w:style>
  <w:style w:type="character" w:customStyle="1" w:styleId="CommentSubjectChar">
    <w:name w:val="Comment Subject Char"/>
    <w:basedOn w:val="CommentTextChar"/>
    <w:link w:val="CommentSubject"/>
    <w:uiPriority w:val="99"/>
    <w:semiHidden/>
    <w:rsid w:val="00F34BC3"/>
    <w:rPr>
      <w:rFonts w:ascii="Calibri" w:eastAsia="Times New Roman" w:hAnsi="Calibri" w:cs="Times New Roman"/>
      <w:b/>
      <w:bCs/>
      <w:sz w:val="20"/>
      <w:szCs w:val="20"/>
      <w:lang w:eastAsia="en-GB"/>
    </w:rPr>
  </w:style>
  <w:style w:type="paragraph" w:styleId="Revision">
    <w:name w:val="Revision"/>
    <w:hidden/>
    <w:uiPriority w:val="99"/>
    <w:semiHidden/>
    <w:rsid w:val="009F7FFA"/>
    <w:pPr>
      <w:spacing w:after="0" w:line="240" w:lineRule="auto"/>
    </w:pPr>
    <w:rPr>
      <w:rFonts w:ascii="Calibri" w:eastAsia="Times New Roman" w:hAnsi="Calibri"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18/12/contents/enacted"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ico.org.uk/for-organisations/guide-to-data-protection/guide-to-the-general-data-protection-regulation-gdp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942454/Working_together_to_safeguard_children_inter_agency_guidance.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021914/KCSIE_2021_September_guidance.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71C8DE41C24548A8E521F0F031C591" ma:contentTypeVersion="3" ma:contentTypeDescription="Create a new document." ma:contentTypeScope="" ma:versionID="d1f9dcc63823e493411f31c550d59cca">
  <xsd:schema xmlns:xsd="http://www.w3.org/2001/XMLSchema" xmlns:xs="http://www.w3.org/2001/XMLSchema" xmlns:p="http://schemas.microsoft.com/office/2006/metadata/properties" xmlns:ns2="8deb750a-a46a-4471-837c-c023a3be7a0c" targetNamespace="http://schemas.microsoft.com/office/2006/metadata/properties" ma:root="true" ma:fieldsID="9ccac1b07e85a966adcde65301bdd178" ns2:_="">
    <xsd:import namespace="8deb750a-a46a-4471-837c-c023a3be7a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b750a-a46a-4471-837c-c023a3be7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A7633-9EDE-4761-8538-28FF256D3C18}">
  <ds:schemaRefs>
    <ds:schemaRef ds:uri="http://schemas.openxmlformats.org/officeDocument/2006/bibliography"/>
  </ds:schemaRefs>
</ds:datastoreItem>
</file>

<file path=customXml/itemProps2.xml><?xml version="1.0" encoding="utf-8"?>
<ds:datastoreItem xmlns:ds="http://schemas.openxmlformats.org/officeDocument/2006/customXml" ds:itemID="{F0CFA37C-4354-4D48-8D24-0D939C1168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F70E75-62BC-4B34-B425-E3A61E2FAB05}">
  <ds:schemaRefs>
    <ds:schemaRef ds:uri="http://schemas.microsoft.com/sharepoint/v3/contenttype/forms"/>
  </ds:schemaRefs>
</ds:datastoreItem>
</file>

<file path=customXml/itemProps4.xml><?xml version="1.0" encoding="utf-8"?>
<ds:datastoreItem xmlns:ds="http://schemas.openxmlformats.org/officeDocument/2006/customXml" ds:itemID="{100B3224-C0E3-45B6-A78F-1007C9719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b750a-a46a-4471-837c-c023a3be7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4143</Words>
  <Characters>23616</Characters>
  <Application>Microsoft Office Word</Application>
  <DocSecurity>0</DocSecurity>
  <Lines>196</Lines>
  <Paragraphs>55</Paragraphs>
  <ScaleCrop>false</ScaleCrop>
  <Company>The Children's Trust</Company>
  <LinksUpToDate>false</LinksUpToDate>
  <CharactersWithSpaces>27704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Harris</dc:creator>
  <cp:keywords/>
  <dc:description/>
  <cp:lastModifiedBy>Lynne Black</cp:lastModifiedBy>
  <cp:revision>6</cp:revision>
  <cp:lastPrinted>2026-03-10T16:14:00Z</cp:lastPrinted>
  <dcterms:created xsi:type="dcterms:W3CDTF">2026-03-26T16:19:00Z</dcterms:created>
  <dcterms:modified xsi:type="dcterms:W3CDTF">2026-03-26T16:25:00Z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0x0101001571C8DE41C24548A8E521F0F031C591</vt:lpwstr>
  </property>
</Properties>
</file>